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170"/>
        <w:tblW w:w="0" w:type="auto"/>
        <w:tblLayout w:type="fixed"/>
        <w:tblLook w:val="0000" w:firstRow="0" w:lastRow="0" w:firstColumn="0" w:lastColumn="0" w:noHBand="0" w:noVBand="0"/>
      </w:tblPr>
      <w:tblGrid>
        <w:gridCol w:w="3828"/>
        <w:gridCol w:w="2126"/>
        <w:gridCol w:w="4252"/>
      </w:tblGrid>
      <w:tr w:rsidR="00F0440D" w:rsidRPr="00915705" w:rsidTr="00AD3AE8">
        <w:tc>
          <w:tcPr>
            <w:tcW w:w="3828" w:type="dxa"/>
          </w:tcPr>
          <w:p w:rsidR="00F0440D" w:rsidRPr="00915705" w:rsidRDefault="00F0440D" w:rsidP="00AD3AE8">
            <w:pPr>
              <w:ind w:right="-5352"/>
              <w:jc w:val="center"/>
              <w:rPr>
                <w:b/>
                <w:sz w:val="22"/>
                <w:szCs w:val="22"/>
              </w:rPr>
            </w:pPr>
            <w:r w:rsidRPr="00915705">
              <w:rPr>
                <w:b/>
                <w:sz w:val="22"/>
                <w:szCs w:val="22"/>
              </w:rPr>
              <w:t xml:space="preserve">  попопопо</w:t>
            </w:r>
          </w:p>
          <w:p w:rsidR="00F0440D" w:rsidRPr="00915705" w:rsidRDefault="00F0440D" w:rsidP="00AD3AE8">
            <w:pPr>
              <w:jc w:val="center"/>
              <w:rPr>
                <w:b/>
                <w:bCs/>
                <w:sz w:val="22"/>
                <w:szCs w:val="22"/>
              </w:rPr>
            </w:pPr>
            <w:r w:rsidRPr="00915705">
              <w:rPr>
                <w:b/>
                <w:bCs/>
                <w:sz w:val="22"/>
                <w:szCs w:val="22"/>
              </w:rPr>
              <w:t>АДМИНИСТРАЦИЯ</w:t>
            </w:r>
          </w:p>
          <w:p w:rsidR="00F0440D" w:rsidRPr="00915705" w:rsidRDefault="00F0440D" w:rsidP="00AD3AE8">
            <w:pPr>
              <w:jc w:val="center"/>
              <w:rPr>
                <w:b/>
                <w:bCs/>
                <w:sz w:val="22"/>
                <w:szCs w:val="22"/>
              </w:rPr>
            </w:pPr>
            <w:r w:rsidRPr="00915705">
              <w:rPr>
                <w:b/>
                <w:bCs/>
                <w:sz w:val="22"/>
                <w:szCs w:val="22"/>
              </w:rPr>
              <w:t>МУНИЦИПАЛЬНОГО РАЙОНА</w:t>
            </w:r>
          </w:p>
          <w:p w:rsidR="00F0440D" w:rsidRPr="00915705" w:rsidRDefault="00F0440D" w:rsidP="00AD3AE8">
            <w:pPr>
              <w:jc w:val="center"/>
              <w:rPr>
                <w:b/>
                <w:bCs/>
                <w:sz w:val="22"/>
                <w:szCs w:val="22"/>
              </w:rPr>
            </w:pPr>
            <w:r w:rsidRPr="00915705">
              <w:rPr>
                <w:b/>
                <w:bCs/>
                <w:sz w:val="22"/>
                <w:szCs w:val="22"/>
              </w:rPr>
              <w:t>« ПЕЧОРА »</w:t>
            </w:r>
          </w:p>
        </w:tc>
        <w:tc>
          <w:tcPr>
            <w:tcW w:w="2126" w:type="dxa"/>
          </w:tcPr>
          <w:p w:rsidR="00F0440D" w:rsidRPr="00915705" w:rsidRDefault="00F0440D" w:rsidP="00AD3AE8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828675" cy="10287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2" w:type="dxa"/>
          </w:tcPr>
          <w:p w:rsidR="00F0440D" w:rsidRPr="00915705" w:rsidRDefault="00F0440D" w:rsidP="00AD3AE8">
            <w:pPr>
              <w:pStyle w:val="2"/>
              <w:rPr>
                <w:sz w:val="22"/>
                <w:szCs w:val="22"/>
              </w:rPr>
            </w:pPr>
            <w:r w:rsidRPr="00915705">
              <w:rPr>
                <w:sz w:val="22"/>
                <w:szCs w:val="22"/>
              </w:rPr>
              <w:t xml:space="preserve"> </w:t>
            </w:r>
          </w:p>
          <w:p w:rsidR="00F0440D" w:rsidRPr="00915705" w:rsidRDefault="00F0440D" w:rsidP="00AD3AE8">
            <w:pPr>
              <w:pStyle w:val="2"/>
              <w:rPr>
                <w:sz w:val="22"/>
                <w:szCs w:val="22"/>
              </w:rPr>
            </w:pPr>
            <w:r w:rsidRPr="00915705">
              <w:rPr>
                <w:sz w:val="22"/>
                <w:szCs w:val="22"/>
              </w:rPr>
              <w:t xml:space="preserve">«ПЕЧОРА »  </w:t>
            </w:r>
          </w:p>
          <w:p w:rsidR="00F0440D" w:rsidRPr="00915705" w:rsidRDefault="00F0440D" w:rsidP="00AD3AE8">
            <w:pPr>
              <w:pStyle w:val="2"/>
              <w:rPr>
                <w:sz w:val="22"/>
                <w:szCs w:val="22"/>
              </w:rPr>
            </w:pPr>
            <w:r w:rsidRPr="00915705">
              <w:rPr>
                <w:sz w:val="22"/>
                <w:szCs w:val="22"/>
              </w:rPr>
              <w:t>МУНИЦИПАЛЬНÖЙ РАЙОНСА</w:t>
            </w:r>
          </w:p>
          <w:p w:rsidR="00F0440D" w:rsidRPr="00915705" w:rsidRDefault="00F0440D" w:rsidP="00AD3AE8">
            <w:pPr>
              <w:pStyle w:val="2"/>
              <w:rPr>
                <w:sz w:val="22"/>
                <w:szCs w:val="22"/>
              </w:rPr>
            </w:pPr>
            <w:r w:rsidRPr="00915705">
              <w:rPr>
                <w:sz w:val="22"/>
                <w:szCs w:val="22"/>
              </w:rPr>
              <w:t xml:space="preserve">АДМИНИСТРАЦИЯ </w:t>
            </w:r>
          </w:p>
          <w:p w:rsidR="00F0440D" w:rsidRPr="00915705" w:rsidRDefault="00F0440D" w:rsidP="00AD3AE8">
            <w:pPr>
              <w:pStyle w:val="2"/>
              <w:rPr>
                <w:b w:val="0"/>
                <w:bCs w:val="0"/>
                <w:sz w:val="22"/>
                <w:szCs w:val="22"/>
              </w:rPr>
            </w:pPr>
          </w:p>
          <w:p w:rsidR="00F0440D" w:rsidRPr="00915705" w:rsidRDefault="00F0440D" w:rsidP="00AD3AE8">
            <w:pPr>
              <w:jc w:val="center"/>
              <w:rPr>
                <w:b/>
                <w:bCs/>
                <w:sz w:val="22"/>
                <w:szCs w:val="22"/>
              </w:rPr>
            </w:pPr>
            <w:r w:rsidRPr="00915705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0440D" w:rsidTr="00AD3AE8">
        <w:tc>
          <w:tcPr>
            <w:tcW w:w="10206" w:type="dxa"/>
            <w:gridSpan w:val="3"/>
          </w:tcPr>
          <w:p w:rsidR="00F0440D" w:rsidRDefault="00F0440D" w:rsidP="00AD3AE8">
            <w:pPr>
              <w:ind w:right="-108"/>
              <w:jc w:val="center"/>
              <w:rPr>
                <w:b/>
                <w:sz w:val="28"/>
              </w:rPr>
            </w:pPr>
          </w:p>
          <w:p w:rsidR="00F0440D" w:rsidRDefault="00F0440D" w:rsidP="00AD3AE8">
            <w:pPr>
              <w:ind w:right="-108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                                            РАСПОРЯЖЕНИЕ</w:t>
            </w:r>
          </w:p>
          <w:p w:rsidR="00F0440D" w:rsidRDefault="00F0440D" w:rsidP="00AD3AE8">
            <w:pPr>
              <w:ind w:right="-108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                                                 ТШÖКТÖМ</w:t>
            </w:r>
          </w:p>
          <w:p w:rsidR="00F0440D" w:rsidRDefault="00F0440D" w:rsidP="00AD3AE8">
            <w:pPr>
              <w:ind w:right="-108"/>
              <w:rPr>
                <w:b/>
                <w:sz w:val="24"/>
              </w:rPr>
            </w:pPr>
          </w:p>
        </w:tc>
      </w:tr>
      <w:tr w:rsidR="00F0440D" w:rsidTr="00AD3AE8">
        <w:tc>
          <w:tcPr>
            <w:tcW w:w="3828" w:type="dxa"/>
          </w:tcPr>
          <w:p w:rsidR="00F0440D" w:rsidRPr="00BE3CB5" w:rsidRDefault="00D30C51" w:rsidP="00AD3AE8">
            <w:pPr>
              <w:rPr>
                <w:szCs w:val="26"/>
              </w:rPr>
            </w:pPr>
            <w:r>
              <w:rPr>
                <w:szCs w:val="26"/>
              </w:rPr>
              <w:t>«03</w:t>
            </w:r>
            <w:r w:rsidR="00F0440D" w:rsidRPr="00BE3CB5">
              <w:rPr>
                <w:szCs w:val="26"/>
              </w:rPr>
              <w:t>»  апреля 2017 г.</w:t>
            </w:r>
          </w:p>
          <w:p w:rsidR="00F0440D" w:rsidRPr="00BE3CB5" w:rsidRDefault="00F0440D" w:rsidP="00AD3AE8">
            <w:pPr>
              <w:rPr>
                <w:sz w:val="22"/>
                <w:szCs w:val="22"/>
              </w:rPr>
            </w:pPr>
            <w:r w:rsidRPr="00BE3CB5">
              <w:rPr>
                <w:sz w:val="22"/>
                <w:szCs w:val="22"/>
              </w:rPr>
              <w:t>г. Печора,  Республика Коми</w:t>
            </w:r>
          </w:p>
        </w:tc>
        <w:tc>
          <w:tcPr>
            <w:tcW w:w="2126" w:type="dxa"/>
          </w:tcPr>
          <w:p w:rsidR="00F0440D" w:rsidRDefault="00F0440D" w:rsidP="00AD3AE8">
            <w:pPr>
              <w:jc w:val="center"/>
              <w:rPr>
                <w:b/>
                <w:sz w:val="24"/>
              </w:rPr>
            </w:pPr>
          </w:p>
        </w:tc>
        <w:tc>
          <w:tcPr>
            <w:tcW w:w="4252" w:type="dxa"/>
          </w:tcPr>
          <w:p w:rsidR="00F0440D" w:rsidRPr="00BE3CB5" w:rsidRDefault="00D30C51" w:rsidP="00AD3AE8">
            <w:pPr>
              <w:tabs>
                <w:tab w:val="left" w:pos="480"/>
                <w:tab w:val="right" w:pos="3611"/>
              </w:tabs>
              <w:jc w:val="center"/>
              <w:rPr>
                <w:szCs w:val="26"/>
              </w:rPr>
            </w:pPr>
            <w:r>
              <w:rPr>
                <w:sz w:val="24"/>
              </w:rPr>
              <w:t xml:space="preserve">                       </w:t>
            </w:r>
            <w:bookmarkStart w:id="0" w:name="_GoBack"/>
            <w:bookmarkEnd w:id="0"/>
            <w:r w:rsidR="00F0440D">
              <w:rPr>
                <w:sz w:val="24"/>
              </w:rPr>
              <w:t xml:space="preserve"> </w:t>
            </w:r>
            <w:r w:rsidR="00F0440D" w:rsidRPr="00BE3CB5">
              <w:rPr>
                <w:szCs w:val="26"/>
              </w:rPr>
              <w:t xml:space="preserve">№  </w:t>
            </w:r>
            <w:r>
              <w:rPr>
                <w:szCs w:val="26"/>
              </w:rPr>
              <w:t>353-р</w:t>
            </w:r>
            <w:r w:rsidR="00F0440D" w:rsidRPr="00BE3CB5">
              <w:rPr>
                <w:szCs w:val="26"/>
              </w:rPr>
              <w:t xml:space="preserve">   </w:t>
            </w:r>
          </w:p>
          <w:p w:rsidR="00F0440D" w:rsidRDefault="00F0440D" w:rsidP="00AD3AE8">
            <w:pPr>
              <w:jc w:val="center"/>
              <w:rPr>
                <w:sz w:val="24"/>
              </w:rPr>
            </w:pPr>
          </w:p>
          <w:p w:rsidR="00F0440D" w:rsidRDefault="00F0440D" w:rsidP="00AD3AE8">
            <w:pPr>
              <w:jc w:val="center"/>
              <w:rPr>
                <w:b/>
                <w:sz w:val="24"/>
              </w:rPr>
            </w:pPr>
          </w:p>
        </w:tc>
      </w:tr>
    </w:tbl>
    <w:p w:rsidR="00F0440D" w:rsidRDefault="00F0440D" w:rsidP="00F0440D">
      <w:pPr>
        <w:tabs>
          <w:tab w:val="left" w:pos="-3828"/>
        </w:tabs>
        <w:jc w:val="both"/>
        <w:rPr>
          <w:sz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670"/>
      </w:tblGrid>
      <w:tr w:rsidR="00F0440D" w:rsidTr="00AD3AE8">
        <w:trPr>
          <w:trHeight w:val="496"/>
        </w:trPr>
        <w:tc>
          <w:tcPr>
            <w:tcW w:w="5670" w:type="dxa"/>
          </w:tcPr>
          <w:p w:rsidR="00F0440D" w:rsidRPr="00DD70E9" w:rsidRDefault="00F0440D" w:rsidP="00AD3AE8">
            <w:pPr>
              <w:jc w:val="both"/>
              <w:outlineLvl w:val="0"/>
              <w:rPr>
                <w:bCs/>
                <w:szCs w:val="26"/>
              </w:rPr>
            </w:pPr>
            <w:r w:rsidRPr="00DD70E9">
              <w:rPr>
                <w:bCs/>
                <w:szCs w:val="26"/>
              </w:rPr>
              <w:t>Об установлении сроков сдачи и состава месячной и квартальной бюджетной и бухгалтерской отчетности  на 201</w:t>
            </w:r>
            <w:r>
              <w:rPr>
                <w:bCs/>
                <w:szCs w:val="26"/>
              </w:rPr>
              <w:t>7</w:t>
            </w:r>
            <w:r w:rsidRPr="00DD70E9">
              <w:rPr>
                <w:bCs/>
                <w:szCs w:val="26"/>
              </w:rPr>
              <w:t xml:space="preserve"> год</w:t>
            </w:r>
          </w:p>
        </w:tc>
      </w:tr>
    </w:tbl>
    <w:p w:rsidR="00F0440D" w:rsidRDefault="00F0440D" w:rsidP="00F0440D">
      <w:pPr>
        <w:tabs>
          <w:tab w:val="left" w:pos="-3828"/>
          <w:tab w:val="left" w:pos="0"/>
        </w:tabs>
        <w:jc w:val="both"/>
        <w:rPr>
          <w:sz w:val="28"/>
        </w:rPr>
      </w:pPr>
    </w:p>
    <w:p w:rsidR="00F0440D" w:rsidRDefault="00F0440D" w:rsidP="00F0440D">
      <w:pPr>
        <w:tabs>
          <w:tab w:val="left" w:pos="-3828"/>
        </w:tabs>
        <w:jc w:val="both"/>
        <w:rPr>
          <w:szCs w:val="26"/>
        </w:rPr>
      </w:pPr>
      <w:r>
        <w:rPr>
          <w:szCs w:val="26"/>
        </w:rPr>
        <w:t xml:space="preserve">          Руководствуясь статьями 158, 160.1, 160.2 Бюджетного кодекса Российской Федерации, приказами Министерства финансов Российской Федерации от 28.12.2010 г. №191н «Об утверждении</w:t>
      </w:r>
      <w:r w:rsidRPr="00322D5A">
        <w:rPr>
          <w:szCs w:val="26"/>
        </w:rPr>
        <w:t xml:space="preserve"> Инструкци</w:t>
      </w:r>
      <w:r>
        <w:rPr>
          <w:szCs w:val="26"/>
        </w:rPr>
        <w:t>и</w:t>
      </w:r>
      <w:r w:rsidRPr="00322D5A">
        <w:rPr>
          <w:szCs w:val="26"/>
        </w:rPr>
        <w:t xml:space="preserve"> о порядке составления и представления годовой, квартальной и месячной отчетности об исполнении бюджетов бюджетной системы</w:t>
      </w:r>
      <w:r>
        <w:rPr>
          <w:szCs w:val="26"/>
        </w:rPr>
        <w:t xml:space="preserve"> Российской Федерации» и от 25.03.2011№ 33н «Об утверждении Инструкции о порядке составления представления годовой, квартальной бухгалтерской отчетности государственных (муниципальных) бюджетных и автономных учреждений».</w:t>
      </w:r>
    </w:p>
    <w:p w:rsidR="00F0440D" w:rsidRDefault="00F0440D" w:rsidP="00F0440D">
      <w:pPr>
        <w:tabs>
          <w:tab w:val="left" w:pos="-3828"/>
        </w:tabs>
        <w:jc w:val="both"/>
        <w:rPr>
          <w:szCs w:val="26"/>
        </w:rPr>
      </w:pPr>
    </w:p>
    <w:p w:rsidR="00F0440D" w:rsidRDefault="00F0440D" w:rsidP="00F0440D">
      <w:pPr>
        <w:tabs>
          <w:tab w:val="left" w:pos="-3828"/>
        </w:tabs>
        <w:jc w:val="both"/>
        <w:rPr>
          <w:szCs w:val="26"/>
        </w:rPr>
      </w:pPr>
    </w:p>
    <w:p w:rsidR="00F0440D" w:rsidRPr="00322D5A" w:rsidRDefault="00F0440D" w:rsidP="00F0440D">
      <w:pPr>
        <w:ind w:firstLine="540"/>
        <w:jc w:val="both"/>
        <w:outlineLvl w:val="0"/>
        <w:rPr>
          <w:szCs w:val="26"/>
        </w:rPr>
      </w:pPr>
      <w:r w:rsidRPr="00322D5A">
        <w:rPr>
          <w:szCs w:val="26"/>
        </w:rPr>
        <w:t xml:space="preserve">1. Установить сроки сдачи </w:t>
      </w:r>
      <w:r>
        <w:rPr>
          <w:szCs w:val="26"/>
        </w:rPr>
        <w:t>месячной и квартальной бюджетной отчетности на</w:t>
      </w:r>
      <w:r w:rsidRPr="00322D5A">
        <w:rPr>
          <w:szCs w:val="26"/>
        </w:rPr>
        <w:t xml:space="preserve"> 20</w:t>
      </w:r>
      <w:r>
        <w:rPr>
          <w:szCs w:val="26"/>
        </w:rPr>
        <w:t xml:space="preserve">17 </w:t>
      </w:r>
      <w:r w:rsidRPr="00322D5A">
        <w:rPr>
          <w:szCs w:val="26"/>
        </w:rPr>
        <w:t xml:space="preserve">год для </w:t>
      </w:r>
      <w:r>
        <w:rPr>
          <w:szCs w:val="26"/>
        </w:rPr>
        <w:t xml:space="preserve">главных распорядителей, распорядителей, получателей бюджетных средств, главных администраторов, администраторов доходов бюджетов, главных администраторов, администраторов источников финансирования дефицита бюджетов, </w:t>
      </w:r>
      <w:r w:rsidRPr="00C56613">
        <w:rPr>
          <w:szCs w:val="26"/>
        </w:rPr>
        <w:t>главных распорядителей (распорядителей) бюджетных средств, осуществляющих функции и полномочия учредителя</w:t>
      </w:r>
      <w:r>
        <w:rPr>
          <w:szCs w:val="26"/>
        </w:rPr>
        <w:t>,</w:t>
      </w:r>
      <w:r w:rsidRPr="00C56613">
        <w:rPr>
          <w:sz w:val="24"/>
          <w:szCs w:val="24"/>
        </w:rPr>
        <w:t xml:space="preserve"> </w:t>
      </w:r>
      <w:r w:rsidRPr="00112C5E">
        <w:rPr>
          <w:szCs w:val="26"/>
        </w:rPr>
        <w:t>на основании</w:t>
      </w:r>
      <w:r>
        <w:rPr>
          <w:sz w:val="24"/>
          <w:szCs w:val="24"/>
        </w:rPr>
        <w:t xml:space="preserve"> </w:t>
      </w:r>
      <w:r>
        <w:rPr>
          <w:szCs w:val="26"/>
        </w:rPr>
        <w:t>представленной</w:t>
      </w:r>
      <w:r w:rsidRPr="00C56613">
        <w:rPr>
          <w:szCs w:val="26"/>
        </w:rPr>
        <w:t xml:space="preserve"> </w:t>
      </w:r>
      <w:r w:rsidR="00716821">
        <w:rPr>
          <w:szCs w:val="26"/>
        </w:rPr>
        <w:t xml:space="preserve">бухгалтерской </w:t>
      </w:r>
      <w:r w:rsidRPr="00C56613">
        <w:rPr>
          <w:szCs w:val="26"/>
        </w:rPr>
        <w:t>отчет</w:t>
      </w:r>
      <w:r>
        <w:rPr>
          <w:szCs w:val="26"/>
        </w:rPr>
        <w:t>ности бюджетными и автономными учреждениями</w:t>
      </w:r>
      <w:r w:rsidRPr="00C56613">
        <w:rPr>
          <w:szCs w:val="26"/>
        </w:rPr>
        <w:t>.</w:t>
      </w:r>
      <w:r>
        <w:rPr>
          <w:szCs w:val="26"/>
        </w:rPr>
        <w:t xml:space="preserve">  (Приложение </w:t>
      </w:r>
      <w:r w:rsidRPr="00322D5A">
        <w:rPr>
          <w:szCs w:val="26"/>
        </w:rPr>
        <w:t xml:space="preserve"> 1).</w:t>
      </w:r>
    </w:p>
    <w:p w:rsidR="00F0440D" w:rsidRDefault="00F0440D" w:rsidP="00F0440D">
      <w:pPr>
        <w:tabs>
          <w:tab w:val="left" w:pos="-3828"/>
        </w:tabs>
        <w:jc w:val="both"/>
        <w:rPr>
          <w:szCs w:val="26"/>
        </w:rPr>
      </w:pPr>
      <w:r>
        <w:rPr>
          <w:szCs w:val="26"/>
        </w:rPr>
        <w:t xml:space="preserve">          </w:t>
      </w:r>
      <w:r w:rsidRPr="00322D5A">
        <w:rPr>
          <w:szCs w:val="26"/>
        </w:rPr>
        <w:t xml:space="preserve">2. Утвердить состав </w:t>
      </w:r>
      <w:r>
        <w:rPr>
          <w:szCs w:val="26"/>
        </w:rPr>
        <w:t xml:space="preserve">бюджетной </w:t>
      </w:r>
      <w:r w:rsidRPr="00322D5A">
        <w:rPr>
          <w:szCs w:val="26"/>
        </w:rPr>
        <w:t xml:space="preserve">отчетности для </w:t>
      </w:r>
      <w:r>
        <w:rPr>
          <w:szCs w:val="26"/>
        </w:rPr>
        <w:t>главных распорядителей, распорядителей, получателей бюджетных средств, главных администраторов, администраторов доходов бюджета,</w:t>
      </w:r>
      <w:r w:rsidRPr="004C0F0F">
        <w:rPr>
          <w:szCs w:val="26"/>
        </w:rPr>
        <w:t xml:space="preserve"> </w:t>
      </w:r>
      <w:r>
        <w:rPr>
          <w:szCs w:val="26"/>
        </w:rPr>
        <w:t>администраторов доходов бюджета,</w:t>
      </w:r>
      <w:r w:rsidRPr="004C0F0F">
        <w:rPr>
          <w:szCs w:val="26"/>
        </w:rPr>
        <w:t xml:space="preserve"> </w:t>
      </w:r>
      <w:r>
        <w:rPr>
          <w:szCs w:val="26"/>
        </w:rPr>
        <w:t xml:space="preserve">главных администраторов источников финансирования дефицита бюджета (Приложение </w:t>
      </w:r>
      <w:r w:rsidRPr="00322D5A">
        <w:rPr>
          <w:szCs w:val="26"/>
        </w:rPr>
        <w:t xml:space="preserve"> 2</w:t>
      </w:r>
      <w:r>
        <w:rPr>
          <w:szCs w:val="26"/>
        </w:rPr>
        <w:t>).</w:t>
      </w:r>
    </w:p>
    <w:p w:rsidR="00F0440D" w:rsidRDefault="00F0440D" w:rsidP="00F0440D">
      <w:pPr>
        <w:tabs>
          <w:tab w:val="left" w:pos="-3828"/>
        </w:tabs>
        <w:jc w:val="both"/>
        <w:rPr>
          <w:szCs w:val="26"/>
        </w:rPr>
      </w:pPr>
      <w:r>
        <w:rPr>
          <w:szCs w:val="26"/>
        </w:rPr>
        <w:t xml:space="preserve">          3. Утвердить состав сводной  квартальной бухгалтерской отчетности для </w:t>
      </w:r>
      <w:r w:rsidRPr="00C56613">
        <w:rPr>
          <w:szCs w:val="26"/>
        </w:rPr>
        <w:t>главных распорядителей (распорядителей) бюджетных средств, осуществляющих функции и полномочия учредителя</w:t>
      </w:r>
      <w:r>
        <w:rPr>
          <w:szCs w:val="26"/>
        </w:rPr>
        <w:t>, на основании представленной отчетности автономных и бюджетных учреждений. ( Приложение 3).</w:t>
      </w:r>
    </w:p>
    <w:p w:rsidR="00F0440D" w:rsidRDefault="00F0440D" w:rsidP="00F0440D">
      <w:pPr>
        <w:tabs>
          <w:tab w:val="left" w:pos="-3828"/>
        </w:tabs>
        <w:jc w:val="both"/>
        <w:rPr>
          <w:szCs w:val="26"/>
        </w:rPr>
      </w:pPr>
      <w:r>
        <w:rPr>
          <w:szCs w:val="26"/>
        </w:rPr>
        <w:t xml:space="preserve">         4. Распоряжение подлежит размещению на официальном сайте Управления финансов муниципального района «Печора» в разделе «Нормативная база».</w:t>
      </w:r>
    </w:p>
    <w:p w:rsidR="00F0440D" w:rsidRPr="00322D5A" w:rsidRDefault="00F0440D" w:rsidP="00F0440D">
      <w:pPr>
        <w:tabs>
          <w:tab w:val="left" w:pos="-3828"/>
        </w:tabs>
        <w:jc w:val="both"/>
        <w:rPr>
          <w:szCs w:val="26"/>
        </w:rPr>
      </w:pPr>
      <w:r>
        <w:rPr>
          <w:szCs w:val="26"/>
        </w:rPr>
        <w:t xml:space="preserve">         5</w:t>
      </w:r>
      <w:r w:rsidRPr="00322D5A">
        <w:rPr>
          <w:szCs w:val="26"/>
        </w:rPr>
        <w:t>. Контроль за исполнением расп</w:t>
      </w:r>
      <w:r>
        <w:rPr>
          <w:szCs w:val="26"/>
        </w:rPr>
        <w:t>оряжения возложить на у</w:t>
      </w:r>
      <w:r w:rsidRPr="00322D5A">
        <w:rPr>
          <w:szCs w:val="26"/>
        </w:rPr>
        <w:t>правле</w:t>
      </w:r>
      <w:r>
        <w:rPr>
          <w:szCs w:val="26"/>
        </w:rPr>
        <w:t>ние финансов муниципального района «Печора»</w:t>
      </w:r>
      <w:r w:rsidRPr="00322D5A">
        <w:rPr>
          <w:szCs w:val="26"/>
        </w:rPr>
        <w:t xml:space="preserve"> (</w:t>
      </w:r>
      <w:r>
        <w:rPr>
          <w:szCs w:val="26"/>
        </w:rPr>
        <w:t>Кузьмина Е.Г.</w:t>
      </w:r>
      <w:r w:rsidRPr="00322D5A">
        <w:rPr>
          <w:szCs w:val="26"/>
        </w:rPr>
        <w:t>).</w:t>
      </w:r>
    </w:p>
    <w:p w:rsidR="00F0440D" w:rsidRDefault="00F0440D" w:rsidP="00F0440D">
      <w:pPr>
        <w:tabs>
          <w:tab w:val="left" w:pos="-3828"/>
        </w:tabs>
        <w:jc w:val="both"/>
        <w:rPr>
          <w:szCs w:val="26"/>
        </w:rPr>
      </w:pPr>
    </w:p>
    <w:p w:rsidR="00F0440D" w:rsidRPr="001F0C2B" w:rsidRDefault="00F0440D" w:rsidP="00F0440D">
      <w:pPr>
        <w:tabs>
          <w:tab w:val="left" w:pos="-3828"/>
        </w:tabs>
        <w:jc w:val="both"/>
        <w:rPr>
          <w:szCs w:val="26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664"/>
        <w:gridCol w:w="4907"/>
      </w:tblGrid>
      <w:tr w:rsidR="00F0440D" w:rsidTr="00AD3AE8">
        <w:tc>
          <w:tcPr>
            <w:tcW w:w="4664" w:type="dxa"/>
          </w:tcPr>
          <w:p w:rsidR="00F0440D" w:rsidRPr="006F6173" w:rsidRDefault="00F0440D" w:rsidP="00AD3AE8">
            <w:pPr>
              <w:tabs>
                <w:tab w:val="left" w:pos="-3828"/>
              </w:tabs>
              <w:jc w:val="both"/>
              <w:rPr>
                <w:szCs w:val="26"/>
              </w:rPr>
            </w:pPr>
            <w:r>
              <w:rPr>
                <w:szCs w:val="26"/>
              </w:rPr>
              <w:t>Г</w:t>
            </w:r>
            <w:r w:rsidRPr="005E274B">
              <w:rPr>
                <w:szCs w:val="26"/>
              </w:rPr>
              <w:t>лав</w:t>
            </w:r>
            <w:r>
              <w:rPr>
                <w:szCs w:val="26"/>
              </w:rPr>
              <w:t xml:space="preserve">а </w:t>
            </w:r>
            <w:r w:rsidRPr="005E274B">
              <w:rPr>
                <w:szCs w:val="26"/>
              </w:rPr>
              <w:t>администрации</w:t>
            </w:r>
          </w:p>
        </w:tc>
        <w:tc>
          <w:tcPr>
            <w:tcW w:w="4907" w:type="dxa"/>
          </w:tcPr>
          <w:p w:rsidR="00F0440D" w:rsidRDefault="00F0440D" w:rsidP="00AD3AE8">
            <w:pPr>
              <w:tabs>
                <w:tab w:val="left" w:pos="-3828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                            А.М. Соснора</w:t>
            </w:r>
          </w:p>
        </w:tc>
      </w:tr>
    </w:tbl>
    <w:p w:rsidR="00680B41" w:rsidRDefault="00680B41" w:rsidP="00716821"/>
    <w:sectPr w:rsidR="00680B41" w:rsidSect="00F0440D">
      <w:pgSz w:w="11906" w:h="16838"/>
      <w:pgMar w:top="568" w:right="850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326"/>
    <w:rsid w:val="00161134"/>
    <w:rsid w:val="00190326"/>
    <w:rsid w:val="002F6C70"/>
    <w:rsid w:val="00680B41"/>
    <w:rsid w:val="00716821"/>
    <w:rsid w:val="00D30C51"/>
    <w:rsid w:val="00D45C74"/>
    <w:rsid w:val="00F04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4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0440D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rsid w:val="00F0440D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044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440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4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0440D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rsid w:val="00F0440D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044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440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4</cp:revision>
  <cp:lastPrinted>2017-04-03T12:17:00Z</cp:lastPrinted>
  <dcterms:created xsi:type="dcterms:W3CDTF">2017-04-03T11:55:00Z</dcterms:created>
  <dcterms:modified xsi:type="dcterms:W3CDTF">2017-04-05T13:06:00Z</dcterms:modified>
</cp:coreProperties>
</file>