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0"/>
        <w:tblW w:w="10206" w:type="dxa"/>
        <w:tblLayout w:type="fixed"/>
        <w:tblLook w:val="0000"/>
      </w:tblPr>
      <w:tblGrid>
        <w:gridCol w:w="3828"/>
        <w:gridCol w:w="2126"/>
        <w:gridCol w:w="4252"/>
      </w:tblGrid>
      <w:tr w:rsidR="0093193B" w:rsidTr="0093193B">
        <w:tc>
          <w:tcPr>
            <w:tcW w:w="3828" w:type="dxa"/>
          </w:tcPr>
          <w:p w:rsidR="0093193B" w:rsidRPr="00EC0EB8" w:rsidRDefault="0093193B" w:rsidP="00073CF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3193B" w:rsidRDefault="0093193B" w:rsidP="00073CF5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93193B" w:rsidRPr="00EC0EB8" w:rsidRDefault="0093193B" w:rsidP="0093193B">
            <w:pPr>
              <w:tabs>
                <w:tab w:val="left" w:pos="480"/>
                <w:tab w:val="right" w:pos="3611"/>
              </w:tabs>
              <w:rPr>
                <w:b/>
                <w:szCs w:val="26"/>
              </w:rPr>
            </w:pPr>
          </w:p>
        </w:tc>
      </w:tr>
      <w:tr w:rsidR="0093193B" w:rsidTr="0093193B">
        <w:tc>
          <w:tcPr>
            <w:tcW w:w="3828" w:type="dxa"/>
          </w:tcPr>
          <w:p w:rsidR="0093193B" w:rsidRPr="00915705" w:rsidRDefault="0093193B" w:rsidP="00073CF5">
            <w:pPr>
              <w:ind w:right="-5352"/>
              <w:jc w:val="center"/>
              <w:rPr>
                <w:b/>
                <w:sz w:val="22"/>
                <w:szCs w:val="22"/>
              </w:rPr>
            </w:pPr>
            <w:r w:rsidRPr="00915705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15705">
              <w:rPr>
                <w:b/>
                <w:sz w:val="22"/>
                <w:szCs w:val="22"/>
              </w:rPr>
              <w:t>попопопо</w:t>
            </w:r>
            <w:proofErr w:type="spellEnd"/>
          </w:p>
          <w:p w:rsidR="0093193B" w:rsidRPr="00915705" w:rsidRDefault="0093193B" w:rsidP="00073CF5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3193B" w:rsidRPr="00915705" w:rsidRDefault="0093193B" w:rsidP="00073CF5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93193B" w:rsidRPr="00915705" w:rsidRDefault="0093193B" w:rsidP="00073CF5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2126" w:type="dxa"/>
          </w:tcPr>
          <w:p w:rsidR="0093193B" w:rsidRPr="00915705" w:rsidRDefault="0093193B" w:rsidP="00073CF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93193B" w:rsidRPr="00915705" w:rsidRDefault="0093193B" w:rsidP="00073CF5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 </w:t>
            </w:r>
          </w:p>
          <w:p w:rsidR="0093193B" w:rsidRPr="00915705" w:rsidRDefault="0093193B" w:rsidP="00073CF5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«ПЕЧОРА »  </w:t>
            </w:r>
          </w:p>
          <w:p w:rsidR="0093193B" w:rsidRPr="00915705" w:rsidRDefault="0093193B" w:rsidP="00073CF5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>МУНИЦИПАЛЬНÖЙ РАЙОНСА</w:t>
            </w:r>
          </w:p>
          <w:p w:rsidR="0093193B" w:rsidRPr="00915705" w:rsidRDefault="0093193B" w:rsidP="00073CF5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АДМИНИСТРАЦИЯ </w:t>
            </w:r>
          </w:p>
          <w:p w:rsidR="0093193B" w:rsidRPr="00915705" w:rsidRDefault="0093193B" w:rsidP="00073CF5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93193B" w:rsidRPr="00915705" w:rsidRDefault="0093193B" w:rsidP="00073CF5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193B" w:rsidTr="0093193B">
        <w:tc>
          <w:tcPr>
            <w:tcW w:w="10206" w:type="dxa"/>
            <w:gridSpan w:val="3"/>
          </w:tcPr>
          <w:p w:rsidR="0093193B" w:rsidRDefault="0093193B" w:rsidP="00073CF5">
            <w:pPr>
              <w:ind w:right="-108"/>
              <w:jc w:val="center"/>
              <w:rPr>
                <w:b/>
                <w:sz w:val="28"/>
              </w:rPr>
            </w:pPr>
          </w:p>
          <w:p w:rsidR="0093193B" w:rsidRDefault="0093193B" w:rsidP="00073CF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93193B" w:rsidRDefault="0093193B" w:rsidP="00073CF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93193B" w:rsidRDefault="0093193B" w:rsidP="00073CF5">
            <w:pPr>
              <w:ind w:right="-108"/>
              <w:jc w:val="center"/>
              <w:rPr>
                <w:b/>
                <w:sz w:val="28"/>
              </w:rPr>
            </w:pPr>
          </w:p>
          <w:p w:rsidR="0093193B" w:rsidRDefault="0093193B" w:rsidP="00073CF5">
            <w:pPr>
              <w:ind w:right="-108"/>
              <w:rPr>
                <w:b/>
                <w:sz w:val="24"/>
              </w:rPr>
            </w:pPr>
          </w:p>
        </w:tc>
      </w:tr>
      <w:tr w:rsidR="0093193B" w:rsidTr="0093193B">
        <w:tc>
          <w:tcPr>
            <w:tcW w:w="3828" w:type="dxa"/>
          </w:tcPr>
          <w:p w:rsidR="0093193B" w:rsidRPr="00225BFF" w:rsidRDefault="0093193B" w:rsidP="00073CF5">
            <w:pPr>
              <w:rPr>
                <w:szCs w:val="26"/>
                <w:u w:val="single"/>
              </w:rPr>
            </w:pPr>
            <w:r w:rsidRPr="00225BFF">
              <w:rPr>
                <w:szCs w:val="26"/>
                <w:u w:val="single"/>
              </w:rPr>
              <w:t>«</w:t>
            </w:r>
            <w:r w:rsidR="00F16B2E">
              <w:rPr>
                <w:szCs w:val="26"/>
                <w:u w:val="single"/>
              </w:rPr>
              <w:t xml:space="preserve"> 03 </w:t>
            </w:r>
            <w:r w:rsidRPr="00225BFF">
              <w:rPr>
                <w:szCs w:val="26"/>
                <w:u w:val="single"/>
              </w:rPr>
              <w:t>» февраля 2016 г.</w:t>
            </w:r>
          </w:p>
          <w:p w:rsidR="0093193B" w:rsidRPr="00EC0EB8" w:rsidRDefault="0093193B" w:rsidP="00073CF5">
            <w:pPr>
              <w:rPr>
                <w:sz w:val="22"/>
                <w:szCs w:val="22"/>
              </w:rPr>
            </w:pPr>
            <w:r w:rsidRPr="00EC0EB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2126" w:type="dxa"/>
          </w:tcPr>
          <w:p w:rsidR="0093193B" w:rsidRDefault="0093193B" w:rsidP="00073CF5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93193B" w:rsidRPr="00EC0EB8" w:rsidRDefault="00225BFF" w:rsidP="00F16B2E">
            <w:pPr>
              <w:tabs>
                <w:tab w:val="left" w:pos="480"/>
                <w:tab w:val="right" w:pos="3611"/>
              </w:tabs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 xml:space="preserve">               </w:t>
            </w:r>
            <w:bookmarkStart w:id="0" w:name="_GoBack"/>
            <w:bookmarkEnd w:id="0"/>
            <w:r w:rsidR="0093193B">
              <w:rPr>
                <w:szCs w:val="26"/>
              </w:rPr>
              <w:t xml:space="preserve"> </w:t>
            </w:r>
            <w:r w:rsidR="0093193B" w:rsidRPr="00EC0EB8">
              <w:rPr>
                <w:szCs w:val="26"/>
              </w:rPr>
              <w:t>№</w:t>
            </w:r>
            <w:r w:rsidR="0093193B">
              <w:rPr>
                <w:szCs w:val="26"/>
              </w:rPr>
              <w:t xml:space="preserve"> </w:t>
            </w:r>
            <w:r w:rsidR="00F16B2E">
              <w:rPr>
                <w:szCs w:val="26"/>
              </w:rPr>
              <w:t>92-р</w:t>
            </w:r>
          </w:p>
        </w:tc>
      </w:tr>
    </w:tbl>
    <w:p w:rsidR="0093193B" w:rsidRDefault="0093193B" w:rsidP="0093193B">
      <w:pPr>
        <w:tabs>
          <w:tab w:val="left" w:pos="-3828"/>
        </w:tabs>
        <w:jc w:val="both"/>
        <w:rPr>
          <w:sz w:val="28"/>
        </w:rPr>
      </w:pPr>
    </w:p>
    <w:p w:rsidR="0093193B" w:rsidRDefault="0093193B" w:rsidP="0093193B">
      <w:pPr>
        <w:tabs>
          <w:tab w:val="left" w:pos="-3828"/>
        </w:tabs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5495"/>
      </w:tblGrid>
      <w:tr w:rsidR="0093193B" w:rsidTr="00225BFF">
        <w:trPr>
          <w:trHeight w:val="496"/>
        </w:trPr>
        <w:tc>
          <w:tcPr>
            <w:tcW w:w="5495" w:type="dxa"/>
          </w:tcPr>
          <w:p w:rsidR="00073CF5" w:rsidRDefault="0093193B" w:rsidP="00225BFF">
            <w:pPr>
              <w:tabs>
                <w:tab w:val="left" w:pos="-108"/>
              </w:tabs>
              <w:jc w:val="both"/>
              <w:rPr>
                <w:bCs/>
                <w:szCs w:val="26"/>
              </w:rPr>
            </w:pPr>
            <w:r w:rsidRPr="00EC0EB8">
              <w:rPr>
                <w:bCs/>
                <w:szCs w:val="26"/>
              </w:rPr>
              <w:t xml:space="preserve">Об </w:t>
            </w:r>
            <w:r w:rsidR="00225BFF">
              <w:rPr>
                <w:bCs/>
                <w:szCs w:val="26"/>
              </w:rPr>
              <w:t xml:space="preserve">    </w:t>
            </w:r>
            <w:r w:rsidR="00073CF5">
              <w:rPr>
                <w:bCs/>
                <w:szCs w:val="26"/>
              </w:rPr>
              <w:t xml:space="preserve">организации </w:t>
            </w:r>
            <w:r w:rsidR="00225BFF">
              <w:rPr>
                <w:bCs/>
                <w:szCs w:val="26"/>
              </w:rPr>
              <w:t xml:space="preserve">   </w:t>
            </w:r>
            <w:r w:rsidR="00073CF5">
              <w:rPr>
                <w:bCs/>
                <w:szCs w:val="26"/>
              </w:rPr>
              <w:t xml:space="preserve">работы </w:t>
            </w:r>
            <w:r w:rsidR="00225BFF">
              <w:rPr>
                <w:bCs/>
                <w:szCs w:val="26"/>
              </w:rPr>
              <w:t xml:space="preserve">   </w:t>
            </w:r>
            <w:r w:rsidR="00073CF5">
              <w:rPr>
                <w:bCs/>
                <w:szCs w:val="26"/>
              </w:rPr>
              <w:t xml:space="preserve">по </w:t>
            </w:r>
            <w:r w:rsidR="00225BFF">
              <w:rPr>
                <w:bCs/>
                <w:szCs w:val="26"/>
              </w:rPr>
              <w:t xml:space="preserve">  </w:t>
            </w:r>
            <w:r w:rsidR="00073CF5">
              <w:rPr>
                <w:bCs/>
                <w:szCs w:val="26"/>
              </w:rPr>
              <w:t xml:space="preserve">составлению </w:t>
            </w:r>
          </w:p>
          <w:p w:rsidR="00073CF5" w:rsidRDefault="0093193B" w:rsidP="00225BFF">
            <w:pPr>
              <w:tabs>
                <w:tab w:val="left" w:pos="-108"/>
              </w:tabs>
              <w:jc w:val="both"/>
              <w:rPr>
                <w:bCs/>
                <w:szCs w:val="26"/>
              </w:rPr>
            </w:pPr>
            <w:r w:rsidRPr="00EC0EB8">
              <w:rPr>
                <w:bCs/>
                <w:szCs w:val="26"/>
              </w:rPr>
              <w:t>годов</w:t>
            </w:r>
            <w:r>
              <w:rPr>
                <w:bCs/>
                <w:szCs w:val="26"/>
              </w:rPr>
              <w:t xml:space="preserve">ого </w:t>
            </w:r>
            <w:r w:rsidR="00225BFF">
              <w:rPr>
                <w:bCs/>
                <w:szCs w:val="26"/>
              </w:rPr>
              <w:t xml:space="preserve">    </w:t>
            </w:r>
            <w:r>
              <w:rPr>
                <w:bCs/>
                <w:szCs w:val="26"/>
              </w:rPr>
              <w:t xml:space="preserve">отчета </w:t>
            </w:r>
            <w:r w:rsidR="00225BFF">
              <w:rPr>
                <w:bCs/>
                <w:szCs w:val="26"/>
              </w:rPr>
              <w:t xml:space="preserve">    </w:t>
            </w:r>
            <w:r>
              <w:rPr>
                <w:bCs/>
                <w:szCs w:val="26"/>
              </w:rPr>
              <w:t xml:space="preserve">по </w:t>
            </w:r>
            <w:r w:rsidR="00225BFF">
              <w:rPr>
                <w:bCs/>
                <w:szCs w:val="26"/>
              </w:rPr>
              <w:t xml:space="preserve">    </w:t>
            </w:r>
            <w:r>
              <w:rPr>
                <w:bCs/>
                <w:szCs w:val="26"/>
              </w:rPr>
              <w:t xml:space="preserve">сети, </w:t>
            </w:r>
            <w:r w:rsidR="00225BFF">
              <w:rPr>
                <w:bCs/>
                <w:szCs w:val="26"/>
              </w:rPr>
              <w:t xml:space="preserve">     </w:t>
            </w:r>
            <w:r>
              <w:rPr>
                <w:bCs/>
                <w:szCs w:val="26"/>
              </w:rPr>
              <w:t xml:space="preserve">штатам </w:t>
            </w:r>
            <w:r w:rsidR="00225BFF">
              <w:rPr>
                <w:bCs/>
                <w:szCs w:val="26"/>
              </w:rPr>
              <w:t xml:space="preserve">     </w:t>
            </w:r>
            <w:r>
              <w:rPr>
                <w:bCs/>
                <w:szCs w:val="26"/>
              </w:rPr>
              <w:t xml:space="preserve">и </w:t>
            </w:r>
          </w:p>
          <w:p w:rsidR="00073CF5" w:rsidRDefault="0093193B" w:rsidP="00225BFF">
            <w:pPr>
              <w:tabs>
                <w:tab w:val="left" w:pos="-10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контингентам </w:t>
            </w:r>
            <w:r w:rsidR="00225BFF">
              <w:rPr>
                <w:bCs/>
                <w:szCs w:val="26"/>
              </w:rPr>
              <w:t xml:space="preserve">   </w:t>
            </w:r>
            <w:r>
              <w:rPr>
                <w:bCs/>
                <w:szCs w:val="26"/>
              </w:rPr>
              <w:t xml:space="preserve">муниципальных </w:t>
            </w:r>
            <w:r w:rsidR="00225BFF">
              <w:rPr>
                <w:bCs/>
                <w:szCs w:val="26"/>
              </w:rPr>
              <w:t xml:space="preserve">    </w:t>
            </w:r>
            <w:r>
              <w:rPr>
                <w:bCs/>
                <w:szCs w:val="26"/>
              </w:rPr>
              <w:t xml:space="preserve">учреждений </w:t>
            </w:r>
          </w:p>
          <w:p w:rsidR="0093193B" w:rsidRPr="00EC0EB8" w:rsidRDefault="0093193B" w:rsidP="00225BFF">
            <w:pPr>
              <w:tabs>
                <w:tab w:val="left" w:pos="-108"/>
              </w:tabs>
              <w:jc w:val="both"/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>муниципального района «Печора»</w:t>
            </w:r>
            <w:r w:rsidR="00EB6CCF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 </w:t>
            </w:r>
            <w:r w:rsidRPr="00EC0EB8">
              <w:rPr>
                <w:bCs/>
                <w:szCs w:val="26"/>
              </w:rPr>
              <w:t>за 201</w:t>
            </w:r>
            <w:r>
              <w:rPr>
                <w:bCs/>
                <w:szCs w:val="26"/>
              </w:rPr>
              <w:t>5</w:t>
            </w:r>
            <w:r w:rsidRPr="00EC0EB8">
              <w:rPr>
                <w:bCs/>
                <w:szCs w:val="26"/>
              </w:rPr>
              <w:t xml:space="preserve"> год</w:t>
            </w:r>
          </w:p>
        </w:tc>
      </w:tr>
    </w:tbl>
    <w:p w:rsidR="0093193B" w:rsidRDefault="0093193B" w:rsidP="0093193B">
      <w:pPr>
        <w:tabs>
          <w:tab w:val="left" w:pos="-3828"/>
          <w:tab w:val="left" w:pos="0"/>
        </w:tabs>
        <w:jc w:val="both"/>
        <w:rPr>
          <w:sz w:val="28"/>
        </w:rPr>
      </w:pPr>
    </w:p>
    <w:p w:rsidR="0093193B" w:rsidRDefault="0093193B" w:rsidP="0093193B">
      <w:pPr>
        <w:tabs>
          <w:tab w:val="left" w:pos="-3828"/>
          <w:tab w:val="left" w:pos="0"/>
        </w:tabs>
        <w:jc w:val="both"/>
        <w:rPr>
          <w:sz w:val="28"/>
        </w:rPr>
      </w:pPr>
    </w:p>
    <w:p w:rsidR="0093193B" w:rsidRDefault="0093193B" w:rsidP="00EB6CCF">
      <w:pPr>
        <w:tabs>
          <w:tab w:val="left" w:pos="-108"/>
        </w:tabs>
        <w:jc w:val="both"/>
        <w:rPr>
          <w:szCs w:val="26"/>
        </w:rPr>
      </w:pPr>
      <w:r>
        <w:rPr>
          <w:szCs w:val="26"/>
        </w:rPr>
        <w:t xml:space="preserve">           </w:t>
      </w:r>
      <w:r w:rsidR="00EB6CCF">
        <w:rPr>
          <w:szCs w:val="26"/>
        </w:rPr>
        <w:t xml:space="preserve">Руководствуясь приказом Министерства финансов Республики Коми от 01.02.2016 № 23 </w:t>
      </w:r>
      <w:r>
        <w:rPr>
          <w:szCs w:val="26"/>
        </w:rPr>
        <w:t xml:space="preserve"> </w:t>
      </w:r>
      <w:r w:rsidR="00EB6CCF">
        <w:rPr>
          <w:szCs w:val="26"/>
        </w:rPr>
        <w:t>«</w:t>
      </w:r>
      <w:r w:rsidR="00EB6CCF" w:rsidRPr="00EC0EB8">
        <w:rPr>
          <w:bCs/>
          <w:szCs w:val="26"/>
        </w:rPr>
        <w:t xml:space="preserve">Об </w:t>
      </w:r>
      <w:r w:rsidR="00EB6CCF">
        <w:rPr>
          <w:bCs/>
          <w:szCs w:val="26"/>
        </w:rPr>
        <w:t xml:space="preserve">организации работы по составлению </w:t>
      </w:r>
      <w:r w:rsidR="00EB6CCF" w:rsidRPr="00EC0EB8">
        <w:rPr>
          <w:bCs/>
          <w:szCs w:val="26"/>
        </w:rPr>
        <w:t>годов</w:t>
      </w:r>
      <w:r w:rsidR="00EB6CCF">
        <w:rPr>
          <w:bCs/>
          <w:szCs w:val="26"/>
        </w:rPr>
        <w:t>ого отчета по сети, штатам и контингентам государственных учреждений Республики Коми и муниципальных учреждений муниципальных образований Республики Коми, за 2015 год» и в</w:t>
      </w:r>
      <w:r w:rsidRPr="00322D5A">
        <w:rPr>
          <w:szCs w:val="26"/>
        </w:rPr>
        <w:t xml:space="preserve"> </w:t>
      </w:r>
      <w:r w:rsidR="00EB6CCF">
        <w:rPr>
          <w:szCs w:val="26"/>
        </w:rPr>
        <w:t xml:space="preserve">целях своевременного и качественного составления </w:t>
      </w:r>
      <w:r w:rsidR="00EB6CCF" w:rsidRPr="00EC0EB8">
        <w:rPr>
          <w:bCs/>
          <w:szCs w:val="26"/>
        </w:rPr>
        <w:t>годов</w:t>
      </w:r>
      <w:r w:rsidR="00EB6CCF">
        <w:rPr>
          <w:bCs/>
          <w:szCs w:val="26"/>
        </w:rPr>
        <w:t xml:space="preserve">ого отчета по сети, штатам и контингентам муниципальных учреждений муниципального района «Печора» </w:t>
      </w:r>
      <w:r w:rsidR="00EB6CCF" w:rsidRPr="00EC0EB8">
        <w:rPr>
          <w:bCs/>
          <w:szCs w:val="26"/>
        </w:rPr>
        <w:t>за 201</w:t>
      </w:r>
      <w:r w:rsidR="00EB6CCF">
        <w:rPr>
          <w:bCs/>
          <w:szCs w:val="26"/>
        </w:rPr>
        <w:t>5</w:t>
      </w:r>
      <w:r w:rsidR="00EB6CCF" w:rsidRPr="00EC0EB8">
        <w:rPr>
          <w:bCs/>
          <w:szCs w:val="26"/>
        </w:rPr>
        <w:t xml:space="preserve"> год</w:t>
      </w:r>
      <w:r w:rsidR="0071526E">
        <w:rPr>
          <w:szCs w:val="26"/>
        </w:rPr>
        <w:t>:</w:t>
      </w:r>
    </w:p>
    <w:p w:rsidR="0093193B" w:rsidRDefault="0093193B" w:rsidP="0093193B">
      <w:pPr>
        <w:tabs>
          <w:tab w:val="left" w:pos="-3828"/>
        </w:tabs>
        <w:jc w:val="both"/>
        <w:rPr>
          <w:szCs w:val="26"/>
        </w:rPr>
      </w:pPr>
    </w:p>
    <w:p w:rsidR="00225BFF" w:rsidRDefault="00225BFF" w:rsidP="0093193B">
      <w:pPr>
        <w:tabs>
          <w:tab w:val="left" w:pos="-3828"/>
        </w:tabs>
        <w:jc w:val="both"/>
        <w:rPr>
          <w:szCs w:val="26"/>
        </w:rPr>
      </w:pPr>
    </w:p>
    <w:p w:rsidR="00EB6CCF" w:rsidRPr="004B471A" w:rsidRDefault="00EB6CCF" w:rsidP="004B471A">
      <w:pPr>
        <w:pStyle w:val="a8"/>
        <w:numPr>
          <w:ilvl w:val="0"/>
          <w:numId w:val="6"/>
        </w:numPr>
        <w:tabs>
          <w:tab w:val="left" w:pos="993"/>
        </w:tabs>
        <w:overflowPunct/>
        <w:ind w:left="0" w:firstLine="567"/>
        <w:jc w:val="both"/>
        <w:textAlignment w:val="auto"/>
        <w:rPr>
          <w:szCs w:val="26"/>
        </w:rPr>
      </w:pPr>
      <w:r w:rsidRPr="004B471A">
        <w:rPr>
          <w:szCs w:val="26"/>
        </w:rPr>
        <w:t>У</w:t>
      </w:r>
      <w:r w:rsidR="004B471A" w:rsidRPr="004B471A">
        <w:rPr>
          <w:szCs w:val="26"/>
        </w:rPr>
        <w:t>тверд</w:t>
      </w:r>
      <w:r w:rsidRPr="004B471A">
        <w:rPr>
          <w:szCs w:val="26"/>
        </w:rPr>
        <w:t xml:space="preserve">ить </w:t>
      </w:r>
      <w:r w:rsidR="004B471A" w:rsidRPr="004B471A">
        <w:rPr>
          <w:szCs w:val="26"/>
        </w:rPr>
        <w:t xml:space="preserve">график организации работы по составлению </w:t>
      </w:r>
      <w:r w:rsidRPr="004B471A">
        <w:rPr>
          <w:szCs w:val="26"/>
        </w:rPr>
        <w:t xml:space="preserve">годового отчета  по сети, штатам и контингентам муниципальных учреждений муниципального района «Печора» за 2015 год согласно приложению к настоящему </w:t>
      </w:r>
      <w:r w:rsidR="0032662A" w:rsidRPr="004B471A">
        <w:rPr>
          <w:szCs w:val="26"/>
        </w:rPr>
        <w:t>распоряжению</w:t>
      </w:r>
      <w:r w:rsidRPr="004B471A">
        <w:rPr>
          <w:szCs w:val="26"/>
        </w:rPr>
        <w:t>.</w:t>
      </w:r>
    </w:p>
    <w:p w:rsidR="0093193B" w:rsidRPr="004B471A" w:rsidRDefault="004B471A" w:rsidP="004B471A">
      <w:pPr>
        <w:pStyle w:val="a8"/>
        <w:numPr>
          <w:ilvl w:val="0"/>
          <w:numId w:val="6"/>
        </w:numPr>
        <w:tabs>
          <w:tab w:val="left" w:pos="993"/>
        </w:tabs>
        <w:overflowPunct/>
        <w:ind w:left="0" w:firstLine="567"/>
        <w:jc w:val="both"/>
        <w:textAlignment w:val="auto"/>
        <w:rPr>
          <w:szCs w:val="26"/>
        </w:rPr>
      </w:pPr>
      <w:r w:rsidRPr="004B471A">
        <w:rPr>
          <w:szCs w:val="26"/>
        </w:rPr>
        <w:t>Обеспечить у</w:t>
      </w:r>
      <w:r w:rsidR="0093193B" w:rsidRPr="004B471A">
        <w:rPr>
          <w:szCs w:val="26"/>
        </w:rPr>
        <w:t xml:space="preserve">правлению финансов МР «Печора» качественную проверку показателей отчетов по сети, штатам и контингентам муниципальных учреждений муниципального района «Печора» </w:t>
      </w:r>
      <w:r w:rsidRPr="004B471A">
        <w:rPr>
          <w:szCs w:val="26"/>
        </w:rPr>
        <w:t xml:space="preserve">и составление сводного отчета по сети, штатам и контингентам муниципальных учреждений муниципального района «Печора» за 2015 год </w:t>
      </w:r>
      <w:r w:rsidR="0093193B" w:rsidRPr="004B471A">
        <w:rPr>
          <w:szCs w:val="26"/>
        </w:rPr>
        <w:t xml:space="preserve"> в установленные </w:t>
      </w:r>
      <w:r w:rsidRPr="004B471A">
        <w:rPr>
          <w:szCs w:val="26"/>
        </w:rPr>
        <w:t>графиком сроки</w:t>
      </w:r>
      <w:r w:rsidR="0093193B" w:rsidRPr="004B471A">
        <w:rPr>
          <w:szCs w:val="26"/>
        </w:rPr>
        <w:t>.</w:t>
      </w:r>
    </w:p>
    <w:p w:rsidR="0093193B" w:rsidRPr="00225BFF" w:rsidRDefault="00E4377D" w:rsidP="00225BFF">
      <w:pPr>
        <w:pStyle w:val="a8"/>
        <w:numPr>
          <w:ilvl w:val="0"/>
          <w:numId w:val="6"/>
        </w:numPr>
        <w:tabs>
          <w:tab w:val="left" w:pos="993"/>
        </w:tabs>
        <w:overflowPunct/>
        <w:ind w:left="0" w:firstLine="567"/>
        <w:jc w:val="both"/>
        <w:textAlignment w:val="auto"/>
        <w:rPr>
          <w:szCs w:val="26"/>
        </w:rPr>
      </w:pPr>
      <w:proofErr w:type="gramStart"/>
      <w:r>
        <w:rPr>
          <w:szCs w:val="26"/>
        </w:rPr>
        <w:t xml:space="preserve">При составлении годовых </w:t>
      </w:r>
      <w:r w:rsidR="004B471A" w:rsidRPr="004B471A">
        <w:rPr>
          <w:szCs w:val="26"/>
        </w:rPr>
        <w:t xml:space="preserve"> </w:t>
      </w:r>
      <w:r>
        <w:rPr>
          <w:szCs w:val="26"/>
        </w:rPr>
        <w:t>отчетов</w:t>
      </w:r>
      <w:r w:rsidRPr="004B471A">
        <w:rPr>
          <w:szCs w:val="26"/>
        </w:rPr>
        <w:t xml:space="preserve">  по сети, штатам и контингентам муниципальных учреждений муниципального района «Печора» за 2015 год </w:t>
      </w:r>
      <w:r>
        <w:rPr>
          <w:szCs w:val="26"/>
        </w:rPr>
        <w:t xml:space="preserve">руководствоваться </w:t>
      </w:r>
      <w:r w:rsidR="004B471A" w:rsidRPr="004B471A">
        <w:rPr>
          <w:szCs w:val="26"/>
        </w:rPr>
        <w:t xml:space="preserve">с указаниями Министерства финансов Российской Федерации «О порядке заполнения показателей Сводов отчетов по сети, штатам и контингентам получателей бюджетных средств, состоящих на бюджете субъекта Российской Федерации и бюджетах муниципальных образований, за 2015 год» </w:t>
      </w:r>
      <w:r>
        <w:rPr>
          <w:szCs w:val="26"/>
        </w:rPr>
        <w:t xml:space="preserve">и разъяснениями </w:t>
      </w:r>
      <w:r w:rsidR="004B471A" w:rsidRPr="004B471A">
        <w:rPr>
          <w:szCs w:val="26"/>
        </w:rPr>
        <w:t xml:space="preserve">Министерства финансов </w:t>
      </w:r>
      <w:r>
        <w:rPr>
          <w:szCs w:val="26"/>
        </w:rPr>
        <w:t>Республики Коми по</w:t>
      </w:r>
      <w:r w:rsidR="004B471A" w:rsidRPr="004B471A">
        <w:rPr>
          <w:szCs w:val="26"/>
        </w:rPr>
        <w:t xml:space="preserve"> за</w:t>
      </w:r>
      <w:r>
        <w:rPr>
          <w:szCs w:val="26"/>
        </w:rPr>
        <w:t>полнению</w:t>
      </w:r>
      <w:r w:rsidR="004B471A" w:rsidRPr="004B471A">
        <w:rPr>
          <w:szCs w:val="26"/>
        </w:rPr>
        <w:t xml:space="preserve"> показателей</w:t>
      </w:r>
      <w:proofErr w:type="gramEnd"/>
      <w:r w:rsidR="004B471A" w:rsidRPr="004B471A">
        <w:rPr>
          <w:szCs w:val="26"/>
        </w:rPr>
        <w:t xml:space="preserve"> Сводов отчетов </w:t>
      </w:r>
      <w:r>
        <w:rPr>
          <w:szCs w:val="26"/>
        </w:rPr>
        <w:t xml:space="preserve">по сети, штатам и контингентам </w:t>
      </w:r>
      <w:r w:rsidR="004B471A" w:rsidRPr="004B471A">
        <w:rPr>
          <w:szCs w:val="26"/>
        </w:rPr>
        <w:t xml:space="preserve"> </w:t>
      </w:r>
      <w:r>
        <w:rPr>
          <w:szCs w:val="26"/>
        </w:rPr>
        <w:t xml:space="preserve">государственных </w:t>
      </w:r>
      <w:r>
        <w:rPr>
          <w:szCs w:val="26"/>
        </w:rPr>
        <w:lastRenderedPageBreak/>
        <w:t xml:space="preserve">учреждений </w:t>
      </w:r>
      <w:r>
        <w:rPr>
          <w:bCs/>
          <w:szCs w:val="26"/>
        </w:rPr>
        <w:t>Республики Коми и муниципальных учреждений муниципальных образований Республики Коми за 2015 год</w:t>
      </w:r>
      <w:r w:rsidR="004B471A" w:rsidRPr="004B471A">
        <w:rPr>
          <w:szCs w:val="26"/>
        </w:rPr>
        <w:t>.</w:t>
      </w:r>
    </w:p>
    <w:p w:rsidR="0093193B" w:rsidRPr="004B471A" w:rsidRDefault="0093193B" w:rsidP="004B471A">
      <w:pPr>
        <w:pStyle w:val="a8"/>
        <w:numPr>
          <w:ilvl w:val="0"/>
          <w:numId w:val="6"/>
        </w:numPr>
        <w:tabs>
          <w:tab w:val="left" w:pos="-3828"/>
          <w:tab w:val="left" w:pos="993"/>
        </w:tabs>
        <w:ind w:left="0" w:firstLine="567"/>
        <w:jc w:val="both"/>
        <w:rPr>
          <w:szCs w:val="26"/>
        </w:rPr>
      </w:pPr>
      <w:proofErr w:type="gramStart"/>
      <w:r w:rsidRPr="004B471A">
        <w:rPr>
          <w:szCs w:val="26"/>
        </w:rPr>
        <w:t>Контроль за</w:t>
      </w:r>
      <w:proofErr w:type="gramEnd"/>
      <w:r w:rsidRPr="004B471A">
        <w:rPr>
          <w:szCs w:val="26"/>
        </w:rPr>
        <w:t xml:space="preserve"> исполнением распоряжения возложить на </w:t>
      </w:r>
      <w:r w:rsidR="004B471A" w:rsidRPr="004B471A">
        <w:rPr>
          <w:szCs w:val="26"/>
        </w:rPr>
        <w:t xml:space="preserve">начальника </w:t>
      </w:r>
      <w:r w:rsidRPr="004B471A">
        <w:rPr>
          <w:szCs w:val="26"/>
        </w:rPr>
        <w:t>управле</w:t>
      </w:r>
      <w:r w:rsidR="004B471A" w:rsidRPr="004B471A">
        <w:rPr>
          <w:szCs w:val="26"/>
        </w:rPr>
        <w:t>ния</w:t>
      </w:r>
      <w:r w:rsidRPr="004B471A">
        <w:rPr>
          <w:szCs w:val="26"/>
        </w:rPr>
        <w:t xml:space="preserve"> финансов </w:t>
      </w:r>
      <w:r w:rsidR="004B471A" w:rsidRPr="004B471A">
        <w:rPr>
          <w:szCs w:val="26"/>
        </w:rPr>
        <w:t>МР</w:t>
      </w:r>
      <w:r w:rsidR="00225BFF">
        <w:rPr>
          <w:szCs w:val="26"/>
        </w:rPr>
        <w:t xml:space="preserve"> «Печора» Кузьмину Е.Г.</w:t>
      </w:r>
    </w:p>
    <w:p w:rsidR="0093193B" w:rsidRDefault="0093193B" w:rsidP="004B471A">
      <w:pPr>
        <w:tabs>
          <w:tab w:val="left" w:pos="-3828"/>
          <w:tab w:val="left" w:pos="993"/>
        </w:tabs>
        <w:ind w:firstLine="567"/>
        <w:jc w:val="both"/>
        <w:rPr>
          <w:sz w:val="28"/>
        </w:rPr>
      </w:pPr>
    </w:p>
    <w:p w:rsidR="0093193B" w:rsidRDefault="0093193B" w:rsidP="004B471A">
      <w:pPr>
        <w:tabs>
          <w:tab w:val="left" w:pos="-3828"/>
          <w:tab w:val="left" w:pos="993"/>
        </w:tabs>
        <w:ind w:firstLine="567"/>
        <w:jc w:val="both"/>
        <w:rPr>
          <w:sz w:val="28"/>
        </w:rPr>
      </w:pPr>
    </w:p>
    <w:p w:rsidR="0093193B" w:rsidRDefault="0093193B" w:rsidP="004B471A">
      <w:pPr>
        <w:tabs>
          <w:tab w:val="left" w:pos="-3828"/>
          <w:tab w:val="left" w:pos="993"/>
        </w:tabs>
        <w:ind w:firstLine="567"/>
        <w:jc w:val="both"/>
        <w:rPr>
          <w:sz w:val="28"/>
        </w:rPr>
      </w:pPr>
    </w:p>
    <w:tbl>
      <w:tblPr>
        <w:tblW w:w="0" w:type="auto"/>
        <w:tblLook w:val="00AF"/>
      </w:tblPr>
      <w:tblGrid>
        <w:gridCol w:w="4802"/>
        <w:gridCol w:w="4770"/>
      </w:tblGrid>
      <w:tr w:rsidR="0093193B" w:rsidTr="00EB6CCF">
        <w:tc>
          <w:tcPr>
            <w:tcW w:w="4802" w:type="dxa"/>
          </w:tcPr>
          <w:p w:rsidR="0093193B" w:rsidRPr="00225BFF" w:rsidRDefault="00073CF5" w:rsidP="00225BFF">
            <w:pPr>
              <w:tabs>
                <w:tab w:val="left" w:pos="-3828"/>
                <w:tab w:val="left" w:pos="993"/>
              </w:tabs>
              <w:jc w:val="both"/>
              <w:rPr>
                <w:szCs w:val="26"/>
              </w:rPr>
            </w:pPr>
            <w:r w:rsidRPr="00225BFF">
              <w:rPr>
                <w:szCs w:val="26"/>
              </w:rPr>
              <w:t>И.о.</w:t>
            </w:r>
            <w:r w:rsidR="00C21ED9" w:rsidRPr="00225BFF">
              <w:rPr>
                <w:szCs w:val="26"/>
              </w:rPr>
              <w:t xml:space="preserve"> </w:t>
            </w:r>
            <w:r w:rsidRPr="00225BFF">
              <w:rPr>
                <w:szCs w:val="26"/>
              </w:rPr>
              <w:t>главы</w:t>
            </w:r>
            <w:r w:rsidR="0093193B" w:rsidRPr="00225BFF">
              <w:rPr>
                <w:szCs w:val="26"/>
              </w:rPr>
              <w:t xml:space="preserve"> администрации  </w:t>
            </w:r>
          </w:p>
        </w:tc>
        <w:tc>
          <w:tcPr>
            <w:tcW w:w="4770" w:type="dxa"/>
          </w:tcPr>
          <w:p w:rsidR="0093193B" w:rsidRPr="004B471A" w:rsidRDefault="004B471A" w:rsidP="004B471A">
            <w:pPr>
              <w:pStyle w:val="a8"/>
              <w:tabs>
                <w:tab w:val="left" w:pos="-3828"/>
                <w:tab w:val="left" w:pos="993"/>
              </w:tabs>
              <w:ind w:left="567"/>
              <w:jc w:val="both"/>
              <w:rPr>
                <w:szCs w:val="26"/>
              </w:rPr>
            </w:pPr>
            <w:r>
              <w:rPr>
                <w:sz w:val="28"/>
              </w:rPr>
              <w:t xml:space="preserve">                           </w:t>
            </w:r>
            <w:r w:rsidR="00225BFF"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 w:rsidR="00073CF5" w:rsidRPr="004B471A">
              <w:rPr>
                <w:sz w:val="28"/>
              </w:rPr>
              <w:t>И.А. Шахова</w:t>
            </w:r>
          </w:p>
        </w:tc>
      </w:tr>
    </w:tbl>
    <w:p w:rsidR="0093193B" w:rsidRDefault="0093193B" w:rsidP="004B471A">
      <w:pPr>
        <w:tabs>
          <w:tab w:val="left" w:pos="-3828"/>
          <w:tab w:val="left" w:pos="426"/>
          <w:tab w:val="left" w:pos="993"/>
        </w:tabs>
        <w:ind w:firstLine="567"/>
        <w:rPr>
          <w:sz w:val="28"/>
        </w:rPr>
        <w:sectPr w:rsidR="0093193B" w:rsidSect="00073CF5">
          <w:headerReference w:type="even" r:id="rId8"/>
          <w:pgSz w:w="11907" w:h="16840" w:code="9"/>
          <w:pgMar w:top="1134" w:right="850" w:bottom="1134" w:left="1701" w:header="567" w:footer="567" w:gutter="0"/>
          <w:pgNumType w:start="1"/>
          <w:cols w:space="720"/>
          <w:titlePg/>
          <w:docGrid w:linePitch="354"/>
        </w:sectPr>
      </w:pPr>
    </w:p>
    <w:p w:rsidR="0093193B" w:rsidRPr="007015CD" w:rsidRDefault="0093193B" w:rsidP="0093193B">
      <w:pPr>
        <w:tabs>
          <w:tab w:val="left" w:pos="-3828"/>
          <w:tab w:val="left" w:pos="567"/>
        </w:tabs>
        <w:jc w:val="right"/>
        <w:rPr>
          <w:szCs w:val="26"/>
        </w:rPr>
      </w:pPr>
      <w:r w:rsidRPr="007015CD">
        <w:rPr>
          <w:sz w:val="28"/>
        </w:rPr>
        <w:lastRenderedPageBreak/>
        <w:t xml:space="preserve">                                                                                      </w:t>
      </w:r>
      <w:r w:rsidRPr="007015CD">
        <w:rPr>
          <w:szCs w:val="26"/>
        </w:rPr>
        <w:t xml:space="preserve">Приложение </w:t>
      </w:r>
    </w:p>
    <w:p w:rsidR="0093193B" w:rsidRPr="00EF0412" w:rsidRDefault="0093193B" w:rsidP="0093193B">
      <w:pPr>
        <w:tabs>
          <w:tab w:val="left" w:pos="-3828"/>
        </w:tabs>
        <w:jc w:val="right"/>
        <w:rPr>
          <w:szCs w:val="26"/>
        </w:rPr>
      </w:pPr>
      <w:r w:rsidRPr="00EF0412">
        <w:rPr>
          <w:szCs w:val="26"/>
        </w:rPr>
        <w:t xml:space="preserve">                                                                   </w:t>
      </w:r>
      <w:r>
        <w:rPr>
          <w:szCs w:val="26"/>
        </w:rPr>
        <w:t xml:space="preserve">   </w:t>
      </w:r>
      <w:r w:rsidRPr="00EF0412">
        <w:rPr>
          <w:szCs w:val="26"/>
        </w:rPr>
        <w:t xml:space="preserve">к распоряжению </w:t>
      </w:r>
    </w:p>
    <w:p w:rsidR="0093193B" w:rsidRPr="00EF0412" w:rsidRDefault="0093193B" w:rsidP="0093193B">
      <w:pPr>
        <w:tabs>
          <w:tab w:val="left" w:pos="-3828"/>
        </w:tabs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</w:t>
      </w:r>
      <w:r w:rsidRPr="00EF0412">
        <w:rPr>
          <w:szCs w:val="26"/>
        </w:rPr>
        <w:t>администрации МР «Печора»</w:t>
      </w:r>
    </w:p>
    <w:p w:rsidR="0093193B" w:rsidRDefault="0093193B" w:rsidP="0093193B">
      <w:pPr>
        <w:tabs>
          <w:tab w:val="left" w:pos="-3828"/>
        </w:tabs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   </w:t>
      </w:r>
      <w:r w:rsidRPr="00EF0412">
        <w:rPr>
          <w:szCs w:val="26"/>
        </w:rPr>
        <w:t>от</w:t>
      </w:r>
      <w:r>
        <w:rPr>
          <w:szCs w:val="26"/>
        </w:rPr>
        <w:t xml:space="preserve"> 03</w:t>
      </w:r>
      <w:r w:rsidR="00073CF5">
        <w:rPr>
          <w:szCs w:val="26"/>
        </w:rPr>
        <w:t xml:space="preserve"> февраля </w:t>
      </w:r>
      <w:r w:rsidRPr="00EF0412">
        <w:rPr>
          <w:szCs w:val="26"/>
        </w:rPr>
        <w:t>201</w:t>
      </w:r>
      <w:r>
        <w:rPr>
          <w:szCs w:val="26"/>
        </w:rPr>
        <w:t xml:space="preserve">6 </w:t>
      </w:r>
      <w:r w:rsidRPr="00EF0412">
        <w:rPr>
          <w:szCs w:val="26"/>
        </w:rPr>
        <w:t>г.  №</w:t>
      </w:r>
      <w:r>
        <w:rPr>
          <w:szCs w:val="26"/>
        </w:rPr>
        <w:t xml:space="preserve"> </w:t>
      </w:r>
      <w:r w:rsidR="00F16B2E">
        <w:rPr>
          <w:szCs w:val="26"/>
        </w:rPr>
        <w:t>92-р</w:t>
      </w:r>
      <w:r>
        <w:rPr>
          <w:szCs w:val="26"/>
        </w:rPr>
        <w:t xml:space="preserve">  </w:t>
      </w:r>
    </w:p>
    <w:p w:rsidR="0093193B" w:rsidRPr="00EF0412" w:rsidRDefault="0093193B" w:rsidP="0093193B">
      <w:pPr>
        <w:tabs>
          <w:tab w:val="left" w:pos="-3828"/>
        </w:tabs>
        <w:jc w:val="right"/>
        <w:rPr>
          <w:szCs w:val="26"/>
        </w:rPr>
      </w:pPr>
    </w:p>
    <w:p w:rsidR="0093193B" w:rsidRDefault="00E4377D" w:rsidP="0093193B">
      <w:pPr>
        <w:tabs>
          <w:tab w:val="left" w:pos="-3828"/>
        </w:tabs>
        <w:jc w:val="center"/>
        <w:rPr>
          <w:b/>
          <w:szCs w:val="26"/>
        </w:rPr>
      </w:pPr>
      <w:r>
        <w:rPr>
          <w:b/>
          <w:szCs w:val="26"/>
        </w:rPr>
        <w:t xml:space="preserve">График </w:t>
      </w:r>
    </w:p>
    <w:p w:rsidR="00E4377D" w:rsidRPr="00E4377D" w:rsidRDefault="00E4377D" w:rsidP="0093193B">
      <w:pPr>
        <w:tabs>
          <w:tab w:val="left" w:pos="-3828"/>
        </w:tabs>
        <w:jc w:val="center"/>
        <w:rPr>
          <w:b/>
          <w:szCs w:val="26"/>
        </w:rPr>
      </w:pPr>
      <w:r w:rsidRPr="00E4377D">
        <w:rPr>
          <w:b/>
          <w:szCs w:val="26"/>
        </w:rPr>
        <w:t>организации работы по составлению годового отчета  по сети, штатам и контингентам муниципальных учреждений муниципального района «Печора» за 2015 год</w:t>
      </w:r>
    </w:p>
    <w:p w:rsidR="0093193B" w:rsidRDefault="0093193B" w:rsidP="0093193B">
      <w:pPr>
        <w:tabs>
          <w:tab w:val="left" w:pos="-3828"/>
        </w:tabs>
        <w:jc w:val="center"/>
        <w:rPr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126"/>
      </w:tblGrid>
      <w:tr w:rsidR="005600FE" w:rsidRPr="00EF0412" w:rsidTr="00677C76">
        <w:trPr>
          <w:trHeight w:val="675"/>
        </w:trPr>
        <w:tc>
          <w:tcPr>
            <w:tcW w:w="7338" w:type="dxa"/>
          </w:tcPr>
          <w:p w:rsidR="00677C76" w:rsidRDefault="00677C76" w:rsidP="00073CF5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  <w:p w:rsidR="005600FE" w:rsidRPr="005600FE" w:rsidRDefault="005600FE" w:rsidP="00073CF5">
            <w:pPr>
              <w:tabs>
                <w:tab w:val="left" w:pos="-3828"/>
              </w:tabs>
              <w:jc w:val="center"/>
              <w:rPr>
                <w:i/>
                <w:sz w:val="24"/>
                <w:szCs w:val="24"/>
              </w:rPr>
            </w:pPr>
            <w:r w:rsidRPr="005600F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</w:tcPr>
          <w:p w:rsidR="00677C76" w:rsidRDefault="00677C76" w:rsidP="00073CF5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  <w:p w:rsidR="005600FE" w:rsidRPr="005600FE" w:rsidRDefault="00677C76" w:rsidP="00073CF5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 w:rsidR="005600FE" w:rsidRPr="00EF0412" w:rsidTr="00677C76">
        <w:tc>
          <w:tcPr>
            <w:tcW w:w="7338" w:type="dxa"/>
          </w:tcPr>
          <w:p w:rsidR="005600FE" w:rsidRPr="005600FE" w:rsidRDefault="005600FE" w:rsidP="00073CF5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 w:rsidRPr="005600F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600FE" w:rsidRPr="005600FE" w:rsidRDefault="005600FE" w:rsidP="00073CF5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 w:rsidRPr="005600FE">
              <w:rPr>
                <w:sz w:val="24"/>
                <w:szCs w:val="24"/>
              </w:rPr>
              <w:t>2</w:t>
            </w:r>
          </w:p>
        </w:tc>
      </w:tr>
      <w:tr w:rsidR="005600FE" w:rsidRPr="00EF0412" w:rsidTr="00677C76">
        <w:tc>
          <w:tcPr>
            <w:tcW w:w="7338" w:type="dxa"/>
          </w:tcPr>
          <w:p w:rsidR="005600FE" w:rsidRPr="00EF0412" w:rsidRDefault="005600FE" w:rsidP="00073CF5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Администрация муниципального района «Печора»</w:t>
            </w:r>
          </w:p>
        </w:tc>
        <w:tc>
          <w:tcPr>
            <w:tcW w:w="2126" w:type="dxa"/>
          </w:tcPr>
          <w:p w:rsidR="005600FE" w:rsidRPr="00EF0412" w:rsidRDefault="005600FE" w:rsidP="00073CF5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  <w:r w:rsidR="00677C76">
              <w:rPr>
                <w:sz w:val="24"/>
                <w:szCs w:val="24"/>
              </w:rPr>
              <w:t>.2016</w:t>
            </w:r>
          </w:p>
        </w:tc>
      </w:tr>
      <w:tr w:rsidR="005600FE" w:rsidRPr="00EF0412" w:rsidTr="00677C76">
        <w:tc>
          <w:tcPr>
            <w:tcW w:w="7338" w:type="dxa"/>
          </w:tcPr>
          <w:p w:rsidR="005600FE" w:rsidRPr="00EF0412" w:rsidRDefault="005600FE" w:rsidP="00073CF5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Совет муниципального района «Печора»</w:t>
            </w:r>
          </w:p>
        </w:tc>
        <w:tc>
          <w:tcPr>
            <w:tcW w:w="2126" w:type="dxa"/>
          </w:tcPr>
          <w:p w:rsidR="005600FE" w:rsidRPr="00EF0412" w:rsidRDefault="00677C76" w:rsidP="00073CF5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10.02.2016</w:t>
            </w:r>
          </w:p>
        </w:tc>
      </w:tr>
      <w:tr w:rsidR="005600FE" w:rsidRPr="00EF0412" w:rsidTr="00677C76">
        <w:tc>
          <w:tcPr>
            <w:tcW w:w="7338" w:type="dxa"/>
          </w:tcPr>
          <w:p w:rsidR="005600FE" w:rsidRPr="00EF0412" w:rsidRDefault="005600FE" w:rsidP="00073CF5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Контрольно-счетная комиссия </w:t>
            </w:r>
            <w:r w:rsidRPr="00EF0412">
              <w:rPr>
                <w:sz w:val="24"/>
                <w:szCs w:val="24"/>
              </w:rPr>
              <w:t xml:space="preserve"> муниципального района «Печора»</w:t>
            </w:r>
          </w:p>
        </w:tc>
        <w:tc>
          <w:tcPr>
            <w:tcW w:w="2126" w:type="dxa"/>
          </w:tcPr>
          <w:p w:rsidR="005600FE" w:rsidRPr="00EF0412" w:rsidRDefault="00677C76" w:rsidP="00073CF5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10.02.2016</w:t>
            </w:r>
          </w:p>
        </w:tc>
      </w:tr>
      <w:tr w:rsidR="005600FE" w:rsidRPr="00EF0412" w:rsidTr="00677C76">
        <w:tc>
          <w:tcPr>
            <w:tcW w:w="7338" w:type="dxa"/>
          </w:tcPr>
          <w:p w:rsidR="005600FE" w:rsidRPr="00EF0412" w:rsidRDefault="005600FE" w:rsidP="00073CF5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 w:rsidRPr="00EF0412">
              <w:rPr>
                <w:sz w:val="24"/>
                <w:szCs w:val="24"/>
              </w:rPr>
              <w:t xml:space="preserve"> «Управление по делам ГО и ЧС муниципального района «Печора»</w:t>
            </w:r>
          </w:p>
        </w:tc>
        <w:tc>
          <w:tcPr>
            <w:tcW w:w="2126" w:type="dxa"/>
          </w:tcPr>
          <w:p w:rsidR="005600FE" w:rsidRPr="00EF0412" w:rsidRDefault="00677C76" w:rsidP="00073CF5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10.02.2016</w:t>
            </w:r>
          </w:p>
        </w:tc>
      </w:tr>
      <w:tr w:rsidR="005600FE" w:rsidRPr="00EF0412" w:rsidTr="00677C76">
        <w:tc>
          <w:tcPr>
            <w:tcW w:w="7338" w:type="dxa"/>
          </w:tcPr>
          <w:p w:rsidR="005600FE" w:rsidRPr="00EF0412" w:rsidRDefault="005600FE" w:rsidP="00073CF5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Управление финансов муниципального района «Печора»</w:t>
            </w:r>
          </w:p>
        </w:tc>
        <w:tc>
          <w:tcPr>
            <w:tcW w:w="2126" w:type="dxa"/>
          </w:tcPr>
          <w:p w:rsidR="005600FE" w:rsidRPr="00EF0412" w:rsidRDefault="00677C76" w:rsidP="00073CF5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10.02.2016</w:t>
            </w:r>
          </w:p>
        </w:tc>
      </w:tr>
      <w:tr w:rsidR="005600FE" w:rsidRPr="00EF0412" w:rsidTr="00677C76">
        <w:tc>
          <w:tcPr>
            <w:tcW w:w="7338" w:type="dxa"/>
          </w:tcPr>
          <w:p w:rsidR="005600FE" w:rsidRPr="00EF0412" w:rsidRDefault="005600FE" w:rsidP="00073CF5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муниципального района «Печора»</w:t>
            </w:r>
          </w:p>
        </w:tc>
        <w:tc>
          <w:tcPr>
            <w:tcW w:w="2126" w:type="dxa"/>
          </w:tcPr>
          <w:p w:rsidR="005600FE" w:rsidRPr="00EF0412" w:rsidRDefault="00677C76" w:rsidP="00073CF5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10.02.2016</w:t>
            </w:r>
          </w:p>
        </w:tc>
      </w:tr>
      <w:tr w:rsidR="005600FE" w:rsidRPr="00EF0412" w:rsidTr="00677C76">
        <w:tblPrEx>
          <w:tblLook w:val="0000"/>
        </w:tblPrEx>
        <w:trPr>
          <w:trHeight w:val="285"/>
        </w:trPr>
        <w:tc>
          <w:tcPr>
            <w:tcW w:w="7338" w:type="dxa"/>
            <w:vAlign w:val="center"/>
          </w:tcPr>
          <w:p w:rsidR="005600FE" w:rsidRPr="0005387B" w:rsidRDefault="005600FE" w:rsidP="00073CF5">
            <w:pPr>
              <w:rPr>
                <w:bCs/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Управление культуры и туризма муниципального района «Печора»</w:t>
            </w:r>
          </w:p>
        </w:tc>
        <w:tc>
          <w:tcPr>
            <w:tcW w:w="2126" w:type="dxa"/>
          </w:tcPr>
          <w:p w:rsidR="005600FE" w:rsidRPr="00EF0412" w:rsidRDefault="00677C76" w:rsidP="00073CF5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10.02.2016</w:t>
            </w:r>
          </w:p>
        </w:tc>
      </w:tr>
      <w:tr w:rsidR="005600FE" w:rsidRPr="00EF0412" w:rsidTr="00677C76">
        <w:tblPrEx>
          <w:tblLook w:val="0000"/>
        </w:tblPrEx>
        <w:trPr>
          <w:trHeight w:val="285"/>
        </w:trPr>
        <w:tc>
          <w:tcPr>
            <w:tcW w:w="7338" w:type="dxa"/>
          </w:tcPr>
          <w:p w:rsidR="005600FE" w:rsidRPr="00EF0412" w:rsidRDefault="005600FE" w:rsidP="00073CF5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Комитет по управлению муниципальной собственностью муниципального района «Печора»</w:t>
            </w:r>
          </w:p>
        </w:tc>
        <w:tc>
          <w:tcPr>
            <w:tcW w:w="2126" w:type="dxa"/>
          </w:tcPr>
          <w:p w:rsidR="005600FE" w:rsidRPr="00EF0412" w:rsidRDefault="00677C76" w:rsidP="00073CF5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10.02.2016</w:t>
            </w:r>
          </w:p>
        </w:tc>
      </w:tr>
      <w:tr w:rsidR="00677C76" w:rsidRPr="00EF0412" w:rsidTr="00677C76">
        <w:tblPrEx>
          <w:tblLook w:val="0000"/>
        </w:tblPrEx>
        <w:trPr>
          <w:trHeight w:val="285"/>
        </w:trPr>
        <w:tc>
          <w:tcPr>
            <w:tcW w:w="7338" w:type="dxa"/>
          </w:tcPr>
          <w:p w:rsidR="00677C76" w:rsidRPr="00EF0412" w:rsidRDefault="00677C76" w:rsidP="00561BFF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Администрации городских и сельских поселений</w:t>
            </w:r>
          </w:p>
        </w:tc>
        <w:tc>
          <w:tcPr>
            <w:tcW w:w="2126" w:type="dxa"/>
          </w:tcPr>
          <w:p w:rsidR="00677C76" w:rsidRPr="00EF0412" w:rsidRDefault="00677C76" w:rsidP="00561BFF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10.02.2016</w:t>
            </w:r>
          </w:p>
        </w:tc>
      </w:tr>
      <w:tr w:rsidR="00677C76" w:rsidRPr="00EF0412" w:rsidTr="00677C76">
        <w:tblPrEx>
          <w:tblLook w:val="0000"/>
        </w:tblPrEx>
        <w:trPr>
          <w:trHeight w:val="713"/>
        </w:trPr>
        <w:tc>
          <w:tcPr>
            <w:tcW w:w="7338" w:type="dxa"/>
          </w:tcPr>
          <w:p w:rsidR="00677C76" w:rsidRDefault="00677C76" w:rsidP="00561BFF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</w:p>
          <w:p w:rsidR="00677C76" w:rsidRPr="00EF0412" w:rsidRDefault="00677C76" w:rsidP="00561BFF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муниципального района «Печора» </w:t>
            </w:r>
          </w:p>
        </w:tc>
        <w:tc>
          <w:tcPr>
            <w:tcW w:w="2126" w:type="dxa"/>
          </w:tcPr>
          <w:p w:rsidR="00677C76" w:rsidRDefault="00677C76" w:rsidP="00561BFF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  <w:p w:rsidR="00677C76" w:rsidRDefault="00677C76" w:rsidP="00561BFF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 – 18.02.2016</w:t>
            </w:r>
          </w:p>
        </w:tc>
      </w:tr>
    </w:tbl>
    <w:p w:rsidR="0093193B" w:rsidRDefault="0093193B" w:rsidP="0093193B">
      <w:pPr>
        <w:tabs>
          <w:tab w:val="left" w:pos="-3828"/>
          <w:tab w:val="left" w:pos="567"/>
        </w:tabs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</w:t>
      </w:r>
    </w:p>
    <w:p w:rsidR="0093193B" w:rsidRDefault="0093193B" w:rsidP="0093193B">
      <w:pPr>
        <w:tabs>
          <w:tab w:val="left" w:pos="-3828"/>
          <w:tab w:val="left" w:pos="567"/>
        </w:tabs>
        <w:rPr>
          <w:szCs w:val="26"/>
        </w:rPr>
      </w:pPr>
    </w:p>
    <w:p w:rsidR="00073CF5" w:rsidRDefault="00073CF5" w:rsidP="0093193B">
      <w:pPr>
        <w:tabs>
          <w:tab w:val="left" w:pos="-3828"/>
          <w:tab w:val="left" w:pos="567"/>
        </w:tabs>
        <w:rPr>
          <w:szCs w:val="26"/>
        </w:rPr>
      </w:pPr>
    </w:p>
    <w:p w:rsidR="00621FF4" w:rsidRDefault="0093193B" w:rsidP="00073CF5">
      <w:pPr>
        <w:tabs>
          <w:tab w:val="left" w:pos="-3828"/>
          <w:tab w:val="left" w:pos="567"/>
        </w:tabs>
        <w:jc w:val="center"/>
      </w:pPr>
      <w:r>
        <w:rPr>
          <w:szCs w:val="26"/>
        </w:rPr>
        <w:t>_______________________________</w:t>
      </w:r>
    </w:p>
    <w:sectPr w:rsidR="00621FF4" w:rsidSect="00462D3C"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77D" w:rsidRDefault="00E4377D" w:rsidP="00FC6F6C">
      <w:r>
        <w:separator/>
      </w:r>
    </w:p>
  </w:endnote>
  <w:endnote w:type="continuationSeparator" w:id="0">
    <w:p w:rsidR="00E4377D" w:rsidRDefault="00E4377D" w:rsidP="00FC6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77D" w:rsidRDefault="00E4377D" w:rsidP="00FC6F6C">
      <w:r>
        <w:separator/>
      </w:r>
    </w:p>
  </w:footnote>
  <w:footnote w:type="continuationSeparator" w:id="0">
    <w:p w:rsidR="00E4377D" w:rsidRDefault="00E4377D" w:rsidP="00FC6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7D" w:rsidRDefault="00EE2F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37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377D">
      <w:rPr>
        <w:rStyle w:val="a5"/>
        <w:noProof/>
      </w:rPr>
      <w:t>2</w:t>
    </w:r>
    <w:r>
      <w:rPr>
        <w:rStyle w:val="a5"/>
      </w:rPr>
      <w:fldChar w:fldCharType="end"/>
    </w:r>
  </w:p>
  <w:p w:rsidR="00E4377D" w:rsidRDefault="00E437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317"/>
    <w:multiLevelType w:val="hybridMultilevel"/>
    <w:tmpl w:val="6406BCEE"/>
    <w:lvl w:ilvl="0" w:tplc="108C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90C3D"/>
    <w:multiLevelType w:val="hybridMultilevel"/>
    <w:tmpl w:val="7D82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C78FC"/>
    <w:multiLevelType w:val="hybridMultilevel"/>
    <w:tmpl w:val="46AE14DE"/>
    <w:lvl w:ilvl="0" w:tplc="108C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E4D50"/>
    <w:multiLevelType w:val="hybridMultilevel"/>
    <w:tmpl w:val="655E6566"/>
    <w:lvl w:ilvl="0" w:tplc="A598249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37393C"/>
    <w:multiLevelType w:val="hybridMultilevel"/>
    <w:tmpl w:val="ED162D10"/>
    <w:lvl w:ilvl="0" w:tplc="108C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66EDD"/>
    <w:multiLevelType w:val="hybridMultilevel"/>
    <w:tmpl w:val="B686BE60"/>
    <w:lvl w:ilvl="0" w:tplc="F1FE29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93B"/>
    <w:rsid w:val="00073CF5"/>
    <w:rsid w:val="00225BFF"/>
    <w:rsid w:val="0032662A"/>
    <w:rsid w:val="00462D3C"/>
    <w:rsid w:val="004B471A"/>
    <w:rsid w:val="005226AD"/>
    <w:rsid w:val="005600FE"/>
    <w:rsid w:val="00621FF4"/>
    <w:rsid w:val="00677C76"/>
    <w:rsid w:val="0071526E"/>
    <w:rsid w:val="0093193B"/>
    <w:rsid w:val="00A237AD"/>
    <w:rsid w:val="00C21ED9"/>
    <w:rsid w:val="00C87910"/>
    <w:rsid w:val="00E4377D"/>
    <w:rsid w:val="00E8428E"/>
    <w:rsid w:val="00EB50E4"/>
    <w:rsid w:val="00EB6CCF"/>
    <w:rsid w:val="00EE2FFC"/>
    <w:rsid w:val="00F16B2E"/>
    <w:rsid w:val="00FC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193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3193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93193B"/>
  </w:style>
  <w:style w:type="paragraph" w:customStyle="1" w:styleId="ConsNormal">
    <w:name w:val="ConsNormal"/>
    <w:rsid w:val="0093193B"/>
    <w:pPr>
      <w:widowControl w:val="0"/>
      <w:spacing w:after="0" w:line="240" w:lineRule="auto"/>
      <w:ind w:firstLine="720"/>
    </w:pPr>
    <w:rPr>
      <w:rFonts w:ascii="Arial" w:eastAsia="Times New Roman" w:hAnsi="Arial" w:cs="Arial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93193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93193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19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93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B4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2016-02-03T09:32:00Z</cp:lastPrinted>
  <dcterms:created xsi:type="dcterms:W3CDTF">2016-02-03T06:36:00Z</dcterms:created>
  <dcterms:modified xsi:type="dcterms:W3CDTF">2016-02-10T11:57:00Z</dcterms:modified>
</cp:coreProperties>
</file>