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44024D" w:rsidRPr="00D21E9B" w:rsidRDefault="0044024D" w:rsidP="0044024D">
      <w:pPr>
        <w:pStyle w:val="ConsPlusTitlePage"/>
        <w:rPr>
          <w:sz w:val="26"/>
          <w:szCs w:val="26"/>
        </w:rPr>
      </w:pPr>
    </w:p>
    <w:p w:rsidR="0044024D" w:rsidRPr="00F3698F" w:rsidRDefault="0044024D" w:rsidP="0044024D">
      <w:pPr>
        <w:pStyle w:val="ConsPlusNormal"/>
        <w:outlineLvl w:val="0"/>
        <w:rPr>
          <w:szCs w:val="22"/>
        </w:rPr>
      </w:pP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1826"/>
        <w:gridCol w:w="3834"/>
      </w:tblGrid>
      <w:tr w:rsidR="0044024D" w:rsidRPr="00F3698F" w:rsidTr="00E31461">
        <w:trPr>
          <w:trHeight w:val="2031"/>
        </w:trPr>
        <w:tc>
          <w:tcPr>
            <w:tcW w:w="401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4024D" w:rsidRPr="00F3698F" w:rsidRDefault="0044024D" w:rsidP="00E3146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D3D628" wp14:editId="41CB6ECF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24D" w:rsidRPr="00D21E9B" w:rsidTr="00E31461">
        <w:trPr>
          <w:trHeight w:val="923"/>
        </w:trPr>
        <w:tc>
          <w:tcPr>
            <w:tcW w:w="9675" w:type="dxa"/>
            <w:gridSpan w:val="3"/>
          </w:tcPr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4024D" w:rsidRPr="00F3698F" w:rsidTr="00E31461">
        <w:trPr>
          <w:trHeight w:val="580"/>
        </w:trPr>
        <w:tc>
          <w:tcPr>
            <w:tcW w:w="4016" w:type="dxa"/>
          </w:tcPr>
          <w:p w:rsidR="0044024D" w:rsidRPr="00294277" w:rsidRDefault="0044024D" w:rsidP="00E3146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февраля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4024D" w:rsidRPr="00335464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546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2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34" w:type="dxa"/>
          </w:tcPr>
          <w:p w:rsidR="0044024D" w:rsidRPr="00294277" w:rsidRDefault="0044024D" w:rsidP="00E31461">
            <w:pPr>
              <w:tabs>
                <w:tab w:val="left" w:pos="480"/>
                <w:tab w:val="left" w:pos="2212"/>
                <w:tab w:val="left" w:pos="2354"/>
                <w:tab w:val="right" w:pos="2496"/>
                <w:tab w:val="right" w:pos="3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Pr="002942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№  </w:t>
            </w:r>
            <w:r w:rsidRPr="006A47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119</w:t>
            </w:r>
          </w:p>
        </w:tc>
      </w:tr>
    </w:tbl>
    <w:p w:rsidR="0044024D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24D" w:rsidRPr="00F3698F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24D" w:rsidRPr="00294277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финансового контроля «Планирование контрольной деятельности с учетом применения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подхода»</w:t>
      </w:r>
    </w:p>
    <w:p w:rsidR="0044024D" w:rsidRPr="00294277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Во исполнение части </w:t>
      </w:r>
      <w:hyperlink r:id="rId7" w:history="1">
        <w:r w:rsidRPr="00294277">
          <w:rPr>
            <w:rFonts w:ascii="Times New Roman" w:hAnsi="Times New Roman" w:cs="Times New Roman"/>
            <w:sz w:val="28"/>
            <w:szCs w:val="28"/>
          </w:rPr>
          <w:t xml:space="preserve"> 3 статьи 269.2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9427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« Планирование контрольной деятельности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подхода» согласно</w:t>
      </w:r>
      <w:r w:rsidRPr="0029427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44024D" w:rsidRPr="00294277" w:rsidRDefault="0044024D" w:rsidP="004402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2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размещению на официальном сайте администрации муниципального района «Печора».</w:t>
      </w:r>
    </w:p>
    <w:p w:rsidR="0044024D" w:rsidRPr="00294277" w:rsidRDefault="0044024D" w:rsidP="00440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2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2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2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2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024D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4024D" w:rsidRPr="00294277" w:rsidTr="00E31461">
        <w:tc>
          <w:tcPr>
            <w:tcW w:w="4752" w:type="dxa"/>
            <w:shd w:val="clear" w:color="auto" w:fill="auto"/>
          </w:tcPr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–</w:t>
            </w:r>
          </w:p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администрации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Н.Н. Паншина</w:t>
            </w:r>
          </w:p>
        </w:tc>
      </w:tr>
    </w:tbl>
    <w:p w:rsidR="0044024D" w:rsidRPr="00212D62" w:rsidRDefault="0044024D" w:rsidP="0044024D">
      <w:pPr>
        <w:pStyle w:val="ConsPlusNormal"/>
        <w:rPr>
          <w:sz w:val="26"/>
          <w:szCs w:val="26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Pr="00D260A5" w:rsidRDefault="0044024D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0A6F22" w:rsidRPr="00D260A5" w:rsidRDefault="000A6F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Постановлению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администрации МО </w:t>
      </w:r>
      <w:r w:rsidR="00D260A5">
        <w:rPr>
          <w:rFonts w:ascii="Times New Roman" w:hAnsi="Times New Roman" w:cs="Times New Roman"/>
        </w:rPr>
        <w:t>МР «Печора»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от </w:t>
      </w:r>
      <w:r w:rsidR="000063B0">
        <w:rPr>
          <w:rFonts w:ascii="Times New Roman" w:hAnsi="Times New Roman" w:cs="Times New Roman"/>
        </w:rPr>
        <w:t>04</w:t>
      </w:r>
      <w:r w:rsidR="00D260A5">
        <w:rPr>
          <w:rFonts w:ascii="Times New Roman" w:hAnsi="Times New Roman" w:cs="Times New Roman"/>
        </w:rPr>
        <w:t xml:space="preserve"> </w:t>
      </w:r>
      <w:r w:rsidR="004F1052">
        <w:rPr>
          <w:rFonts w:ascii="Times New Roman" w:hAnsi="Times New Roman" w:cs="Times New Roman"/>
        </w:rPr>
        <w:t>февраля</w:t>
      </w:r>
      <w:r w:rsidRPr="00D260A5">
        <w:rPr>
          <w:rFonts w:ascii="Times New Roman" w:hAnsi="Times New Roman" w:cs="Times New Roman"/>
        </w:rPr>
        <w:t xml:space="preserve"> 201</w:t>
      </w:r>
      <w:r w:rsidR="00D260A5">
        <w:rPr>
          <w:rFonts w:ascii="Times New Roman" w:hAnsi="Times New Roman" w:cs="Times New Roman"/>
        </w:rPr>
        <w:t>9</w:t>
      </w:r>
      <w:r w:rsidRPr="00D260A5">
        <w:rPr>
          <w:rFonts w:ascii="Times New Roman" w:hAnsi="Times New Roman" w:cs="Times New Roman"/>
        </w:rPr>
        <w:t xml:space="preserve"> г. </w:t>
      </w:r>
      <w:r w:rsidR="00D260A5">
        <w:rPr>
          <w:rFonts w:ascii="Times New Roman" w:hAnsi="Times New Roman" w:cs="Times New Roman"/>
        </w:rPr>
        <w:t>№</w:t>
      </w:r>
      <w:r w:rsidRPr="00D260A5">
        <w:rPr>
          <w:rFonts w:ascii="Times New Roman" w:hAnsi="Times New Roman" w:cs="Times New Roman"/>
        </w:rPr>
        <w:t xml:space="preserve"> </w:t>
      </w:r>
      <w:r w:rsidR="000063B0">
        <w:rPr>
          <w:rFonts w:ascii="Times New Roman" w:hAnsi="Times New Roman" w:cs="Times New Roman"/>
        </w:rPr>
        <w:t>119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D260A5">
        <w:rPr>
          <w:rFonts w:ascii="Times New Roman" w:hAnsi="Times New Roman" w:cs="Times New Roman"/>
        </w:rPr>
        <w:t>СТАНДАРТ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 МУНИЦИПАЛЬНОГО ФИНАНСОВОГО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КОНТРОЛЯ </w:t>
      </w:r>
      <w:r w:rsidR="00C717CB">
        <w:rPr>
          <w:rFonts w:ascii="Times New Roman" w:hAnsi="Times New Roman" w:cs="Times New Roman"/>
        </w:rPr>
        <w:t>«</w:t>
      </w:r>
      <w:r w:rsidRPr="00D260A5">
        <w:rPr>
          <w:rFonts w:ascii="Times New Roman" w:hAnsi="Times New Roman" w:cs="Times New Roman"/>
        </w:rPr>
        <w:t>ПЛАНИРОВАНИЕ КОНТРОЛЬНОЙ ДЕЯТЕЛЬНОСТИ С УЧЕТОМ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ПРИМЕНЕНИЯ </w:t>
      </w: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</w:t>
      </w:r>
      <w:r w:rsidR="00C717CB">
        <w:rPr>
          <w:rFonts w:ascii="Times New Roman" w:hAnsi="Times New Roman" w:cs="Times New Roman"/>
        </w:rPr>
        <w:t>»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836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6F22" w:rsidRPr="00D260A5">
        <w:rPr>
          <w:rFonts w:ascii="Times New Roman" w:hAnsi="Times New Roman" w:cs="Times New Roman"/>
        </w:rPr>
        <w:t>. Общие положения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83689" w:rsidRPr="00B7717E">
        <w:rPr>
          <w:rFonts w:ascii="Times New Roman" w:hAnsi="Times New Roman" w:cs="Times New Roman"/>
          <w:sz w:val="26"/>
          <w:szCs w:val="26"/>
        </w:rPr>
        <w:t>1</w:t>
      </w:r>
      <w:r w:rsidRPr="00B7717E">
        <w:rPr>
          <w:rFonts w:ascii="Times New Roman" w:hAnsi="Times New Roman" w:cs="Times New Roman"/>
          <w:sz w:val="26"/>
          <w:szCs w:val="26"/>
        </w:rPr>
        <w:t xml:space="preserve"> Стандарт осуществления внутреннего муниципального финансового контроля </w:t>
      </w:r>
      <w:r w:rsidR="00D260A5" w:rsidRPr="00B7717E">
        <w:rPr>
          <w:rFonts w:ascii="Times New Roman" w:hAnsi="Times New Roman" w:cs="Times New Roman"/>
          <w:sz w:val="26"/>
          <w:szCs w:val="26"/>
        </w:rPr>
        <w:t>«</w:t>
      </w:r>
      <w:r w:rsidRPr="00B7717E">
        <w:rPr>
          <w:rFonts w:ascii="Times New Roman" w:hAnsi="Times New Roman" w:cs="Times New Roman"/>
          <w:sz w:val="26"/>
          <w:szCs w:val="26"/>
        </w:rPr>
        <w:t>Планирование контрольной деятельности с учетом применения риск-ориентированного подхода</w:t>
      </w:r>
      <w:r w:rsidR="00D260A5" w:rsidRPr="00B7717E">
        <w:rPr>
          <w:rFonts w:ascii="Times New Roman" w:hAnsi="Times New Roman" w:cs="Times New Roman"/>
          <w:sz w:val="26"/>
          <w:szCs w:val="26"/>
        </w:rPr>
        <w:t>»</w:t>
      </w:r>
      <w:r w:rsidRPr="00B7717E">
        <w:rPr>
          <w:rFonts w:ascii="Times New Roman" w:hAnsi="Times New Roman" w:cs="Times New Roman"/>
          <w:sz w:val="26"/>
          <w:szCs w:val="26"/>
        </w:rPr>
        <w:t xml:space="preserve"> разработан в целях </w:t>
      </w:r>
      <w:proofErr w:type="gramStart"/>
      <w:r w:rsidRPr="00B7717E">
        <w:rPr>
          <w:rFonts w:ascii="Times New Roman" w:hAnsi="Times New Roman" w:cs="Times New Roman"/>
          <w:sz w:val="26"/>
          <w:szCs w:val="26"/>
        </w:rPr>
        <w:t>повышения эффективности расходов бюджет</w:t>
      </w:r>
      <w:r w:rsidR="00B7717E" w:rsidRPr="00B7717E">
        <w:rPr>
          <w:rFonts w:ascii="Times New Roman" w:hAnsi="Times New Roman" w:cs="Times New Roman"/>
          <w:sz w:val="26"/>
          <w:szCs w:val="26"/>
        </w:rPr>
        <w:t>ов</w:t>
      </w:r>
      <w:r w:rsidRPr="00B7717E">
        <w:rPr>
          <w:rFonts w:ascii="Times New Roman" w:hAnsi="Times New Roman" w:cs="Times New Roman"/>
          <w:sz w:val="26"/>
          <w:szCs w:val="26"/>
        </w:rPr>
        <w:t xml:space="preserve"> </w:t>
      </w:r>
      <w:r w:rsidR="00BE628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</w:t>
      </w:r>
      <w:proofErr w:type="gramEnd"/>
      <w:r w:rsidR="00BE628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260A5" w:rsidRPr="00B7717E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BE628E">
        <w:rPr>
          <w:rFonts w:ascii="Times New Roman" w:hAnsi="Times New Roman" w:cs="Times New Roman"/>
          <w:sz w:val="26"/>
          <w:szCs w:val="26"/>
        </w:rPr>
        <w:t xml:space="preserve"> (далее МО МР)</w:t>
      </w:r>
      <w:r w:rsidR="00B7717E" w:rsidRPr="00B7717E">
        <w:rPr>
          <w:rFonts w:ascii="Times New Roman" w:hAnsi="Times New Roman" w:cs="Times New Roman"/>
          <w:sz w:val="26"/>
          <w:szCs w:val="26"/>
        </w:rPr>
        <w:t>,</w:t>
      </w:r>
      <w:r w:rsidR="00BE628E">
        <w:rPr>
          <w:rFonts w:ascii="Times New Roman" w:hAnsi="Times New Roman" w:cs="Times New Roman"/>
          <w:sz w:val="26"/>
          <w:szCs w:val="26"/>
        </w:rPr>
        <w:t xml:space="preserve"> муниципальных образований городских и сельских поселений (далее </w:t>
      </w:r>
      <w:r w:rsidR="00B7717E" w:rsidRPr="00B7717E">
        <w:rPr>
          <w:rFonts w:ascii="Times New Roman" w:hAnsi="Times New Roman" w:cs="Times New Roman"/>
          <w:sz w:val="26"/>
          <w:szCs w:val="26"/>
        </w:rPr>
        <w:t xml:space="preserve"> МО ГП и СП</w:t>
      </w:r>
      <w:r w:rsidR="00BE628E">
        <w:rPr>
          <w:rFonts w:ascii="Times New Roman" w:hAnsi="Times New Roman" w:cs="Times New Roman"/>
          <w:sz w:val="26"/>
          <w:szCs w:val="26"/>
        </w:rPr>
        <w:t>)</w:t>
      </w:r>
      <w:r w:rsidRPr="00B7717E">
        <w:rPr>
          <w:rFonts w:ascii="Times New Roman" w:hAnsi="Times New Roman" w:cs="Times New Roman"/>
          <w:sz w:val="26"/>
          <w:szCs w:val="26"/>
        </w:rPr>
        <w:t>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2. Настоящий Стандарт применяется с учетом иных стандартов и (или) других документов, регламентирующих осуществление отдельных контрольных полномочий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 </w:t>
      </w:r>
      <w:r w:rsidR="00D260A5" w:rsidRPr="00B7717E">
        <w:rPr>
          <w:rFonts w:ascii="Times New Roman" w:hAnsi="Times New Roman" w:cs="Times New Roman"/>
          <w:sz w:val="26"/>
          <w:szCs w:val="26"/>
        </w:rPr>
        <w:t>МР «Печора»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финансов), в части планирования деятельности органа внутреннего муниципального финансового контроля.</w:t>
      </w:r>
    </w:p>
    <w:p w:rsidR="000A6F22" w:rsidRP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3. Целью настоящего Стандарта является установление принципов, правил, требований и процедур планирования контрольных мероприятий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с учетом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подхода, а также учета внеплановых контрольных мероприятий.</w:t>
      </w:r>
    </w:p>
    <w:p w:rsidR="000A6F22" w:rsidRPr="00B7717E" w:rsidRDefault="00083689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>4. Задачами настоящего Стандарта являются: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</w:t>
      </w:r>
      <w:r w:rsidR="000A6F22" w:rsidRPr="00B7717E">
        <w:rPr>
          <w:rFonts w:ascii="Times New Roman" w:hAnsi="Times New Roman" w:cs="Times New Roman"/>
          <w:sz w:val="26"/>
          <w:szCs w:val="26"/>
        </w:rPr>
        <w:t>) определение целей, задач и принципов планирования;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>) установление порядка планирования контрольной деятельности;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3</w:t>
      </w:r>
      <w:r w:rsidR="000A6F22" w:rsidRPr="00B7717E">
        <w:rPr>
          <w:rFonts w:ascii="Times New Roman" w:hAnsi="Times New Roman" w:cs="Times New Roman"/>
          <w:sz w:val="26"/>
          <w:szCs w:val="26"/>
        </w:rPr>
        <w:t>) установление порядка корректировки и контроля исполнения планов контрольных мероприятий;</w:t>
      </w:r>
    </w:p>
    <w:p w:rsid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4</w:t>
      </w:r>
      <w:r w:rsidR="000A6F22" w:rsidRPr="00B7717E">
        <w:rPr>
          <w:rFonts w:ascii="Times New Roman" w:hAnsi="Times New Roman" w:cs="Times New Roman"/>
          <w:sz w:val="26"/>
          <w:szCs w:val="26"/>
        </w:rPr>
        <w:t>) требования к порядку учета внеплановых контрольных мероприятий.</w:t>
      </w:r>
      <w:bookmarkStart w:id="2" w:name="P45"/>
      <w:bookmarkEnd w:id="2"/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1.5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Стандарт применяется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B7717E">
        <w:rPr>
          <w:rFonts w:ascii="Times New Roman" w:hAnsi="Times New Roman" w:cs="Times New Roman"/>
          <w:sz w:val="26"/>
          <w:szCs w:val="26"/>
        </w:rPr>
        <w:t>м финансов при осуществлении полномочий по внутреннему муниципальному финансовому контролю, включая:</w:t>
      </w:r>
    </w:p>
    <w:p w:rsidR="000A6F22" w:rsidRP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6. Стандарт не применяется при осуществлении иных полномочий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финансов, не указанных в </w:t>
      </w:r>
      <w:hyperlink w:anchor="P45" w:history="1">
        <w:r w:rsidR="000A6F22" w:rsidRPr="00B7717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B7717E">
          <w:rPr>
            <w:rFonts w:ascii="Times New Roman" w:hAnsi="Times New Roman" w:cs="Times New Roman"/>
            <w:sz w:val="26"/>
            <w:szCs w:val="26"/>
          </w:rPr>
          <w:t>1.</w:t>
        </w:r>
        <w:r w:rsidR="000A6F22" w:rsidRPr="00B7717E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По решению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Стандарт может применяться при осуществлении иных полномочий. При наличии противоречий в части планирования контрольной деятельности в тексте настоящего Стандарта и документов (стандартов), регламентирующих реализацию полномочий, указанных в </w:t>
      </w:r>
      <w:hyperlink w:anchor="P45" w:history="1">
        <w:r w:rsidR="000A6F22" w:rsidRPr="00B7717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B7717E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="000A6F22" w:rsidRPr="00B7717E">
        <w:rPr>
          <w:rFonts w:ascii="Times New Roman" w:hAnsi="Times New Roman" w:cs="Times New Roman"/>
          <w:sz w:val="26"/>
          <w:szCs w:val="26"/>
        </w:rPr>
        <w:t>, приоритетным является использование настоящего Стандарта.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1.7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Деятельность по контролю подразделяется на плановую и внеплановую и </w:t>
      </w:r>
      <w:r w:rsidR="000A6F22" w:rsidRPr="00B7717E">
        <w:rPr>
          <w:rFonts w:ascii="Times New Roman" w:hAnsi="Times New Roman" w:cs="Times New Roman"/>
          <w:sz w:val="26"/>
          <w:szCs w:val="26"/>
        </w:rPr>
        <w:lastRenderedPageBreak/>
        <w:t>осуществляется посредством проведения плановых и внеплановых контрольных мероприятий.</w:t>
      </w:r>
      <w:proofErr w:type="gramEnd"/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8. Плановые контрольные мероприятия осуществляются в соответствии с планом контрольных мероприятий, утвержденным </w:t>
      </w:r>
      <w:r w:rsidR="00D260A5" w:rsidRPr="00B7717E">
        <w:rPr>
          <w:rFonts w:ascii="Times New Roman" w:hAnsi="Times New Roman" w:cs="Times New Roman"/>
          <w:sz w:val="26"/>
          <w:szCs w:val="26"/>
        </w:rPr>
        <w:t>начальником управления финансов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(далее - План).</w:t>
      </w:r>
    </w:p>
    <w:p w:rsidR="000A6F22" w:rsidRPr="00B7717E" w:rsidRDefault="00B7717E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 </w:t>
      </w:r>
      <w:r w:rsidR="00083689"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9. Внеплановые контрольные мероприятия осуществляются на основании поручений (требований, обращений) главы </w:t>
      </w:r>
      <w:r w:rsidR="00083689" w:rsidRPr="00B7717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A6F22" w:rsidRPr="00B7717E">
        <w:rPr>
          <w:rFonts w:ascii="Times New Roman" w:hAnsi="Times New Roman" w:cs="Times New Roman"/>
          <w:sz w:val="26"/>
          <w:szCs w:val="26"/>
        </w:rPr>
        <w:t>- руководителя администрации, информации, полученной от граждан, индивидуальных предпринимателей, юридических лиц, органов государственной власти, органов местного самоуправления, правоохранительных органов, о наличии фактов нарушений в сфере бюджетных правоотношений.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B7717E" w:rsidRDefault="0008368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>. Термины и определения</w:t>
      </w:r>
    </w:p>
    <w:p w:rsidR="000A6F22" w:rsidRPr="00B7717E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2.1</w:t>
      </w:r>
      <w:r w:rsidR="000A6F22" w:rsidRPr="00B7717E">
        <w:rPr>
          <w:rFonts w:ascii="Times New Roman" w:hAnsi="Times New Roman" w:cs="Times New Roman"/>
          <w:sz w:val="26"/>
          <w:szCs w:val="26"/>
        </w:rPr>
        <w:t>. В настоящем Стандарте применяются следующие термины в указанных значениях.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Контрольные мероприятия - организационная форма осуществления контрольной деятельности.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Под идентичным контрольным мероприятием в отношении объекта контроля понимается контрольное мероприятие в отношении одного и того же предмета контроля, проверяемого периода.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В целях настоящего Стандарта используется следующее определение термина </w:t>
      </w:r>
      <w:r w:rsidR="00AA2738" w:rsidRPr="00B7717E">
        <w:rPr>
          <w:rFonts w:ascii="Times New Roman" w:hAnsi="Times New Roman" w:cs="Times New Roman"/>
          <w:sz w:val="26"/>
          <w:szCs w:val="26"/>
        </w:rPr>
        <w:t>«</w:t>
      </w:r>
      <w:r w:rsidRPr="00B7717E">
        <w:rPr>
          <w:rFonts w:ascii="Times New Roman" w:hAnsi="Times New Roman" w:cs="Times New Roman"/>
          <w:sz w:val="26"/>
          <w:szCs w:val="26"/>
        </w:rPr>
        <w:t>риск</w:t>
      </w:r>
      <w:r w:rsidR="00AA2738" w:rsidRPr="00B7717E">
        <w:rPr>
          <w:rFonts w:ascii="Times New Roman" w:hAnsi="Times New Roman" w:cs="Times New Roman"/>
          <w:sz w:val="26"/>
          <w:szCs w:val="26"/>
        </w:rPr>
        <w:t>»</w:t>
      </w:r>
      <w:r w:rsidRPr="00B7717E">
        <w:rPr>
          <w:rFonts w:ascii="Times New Roman" w:hAnsi="Times New Roman" w:cs="Times New Roman"/>
          <w:sz w:val="26"/>
          <w:szCs w:val="26"/>
        </w:rPr>
        <w:t>: вероятность причинения ущерба.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17E">
        <w:rPr>
          <w:rFonts w:ascii="Times New Roman" w:hAnsi="Times New Roman" w:cs="Times New Roman"/>
          <w:sz w:val="26"/>
          <w:szCs w:val="26"/>
        </w:rPr>
        <w:t xml:space="preserve">Обязательные требования - условия, ограничения, запреты, обязанности, предъявляемые к осуществлению деятельности объектов контроля, совершению ими действий, результатам осуществления деятельности или совершения действий, использованию ими при осуществлении указанной деятельности, установленные федеральными законами и иными нормативными правовыми актами Российской Федерации, законами и иными нормативными правовыми актами Республики Коми, нормативными правовыми актами МО </w:t>
      </w:r>
      <w:r w:rsidR="00D260A5" w:rsidRPr="00B7717E">
        <w:rPr>
          <w:rFonts w:ascii="Times New Roman" w:hAnsi="Times New Roman" w:cs="Times New Roman"/>
          <w:sz w:val="26"/>
          <w:szCs w:val="26"/>
        </w:rPr>
        <w:t>МР «Печора»</w:t>
      </w:r>
      <w:r w:rsidRPr="00B771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Силу обязательных требований имеют также документы, не являющиеся нормативными правовыми актами (например, документы, разработанные самими объектами контроля, а также учредительные документы организаций), если обязанность соблюдать положения указанных документов предусмотрена законодательством Российской Федерации.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17E"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подход - метод организации и осуществления муниципального финансового контроля, при котором в предусмотренных случаях выбор интенсивности (формы, продолжительности, периодичности) проведения мероприятий по контролю определяется отнесением деятельности объекта контроля и (или) к определенной категории риска либо определенному классу (категории) опасности.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Классификатор рисков - форма записи информации об идентифицированном риске. Документ, в котором представлен закодированный перечень возможных рисков осуществления деятельности объектами контроля, являющейся предметом контроля органа внутреннего муниципального финансового контроля.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Карта рисков - документ, включающий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пообъектный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расчет суммарного потенциального риска с целью формирования рейтинга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рисковости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объектов контроля, являющийся источником информации для подготовки проекта Плана.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Рейтинг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рисковости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объектов контроля - перечень объектов контроля, </w:t>
      </w:r>
      <w:r w:rsidRPr="00B7717E">
        <w:rPr>
          <w:rFonts w:ascii="Times New Roman" w:hAnsi="Times New Roman" w:cs="Times New Roman"/>
          <w:sz w:val="26"/>
          <w:szCs w:val="26"/>
        </w:rPr>
        <w:lastRenderedPageBreak/>
        <w:t>упорядоченный по численным значениям суммарного риска объектов контроля в соответствии с порядком, установленным настоящим стандартом, и являющийся источником информации для подготовки проекта Плана.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Планирование контрольной деятельности на основе </w:t>
      </w:r>
      <w:proofErr w:type="gramStart"/>
      <w:r w:rsidRPr="00B7717E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подхода - процесс отбора объектов контроля в зависимости от степени риска причинения объектами ущерба в целях включения в План на соответствующий финансовый год.</w:t>
      </w:r>
    </w:p>
    <w:p w:rsidR="000A6F22" w:rsidRP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План контрольных мероприятий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Pr="00B7717E">
        <w:rPr>
          <w:rFonts w:ascii="Times New Roman" w:hAnsi="Times New Roman" w:cs="Times New Roman"/>
          <w:sz w:val="26"/>
          <w:szCs w:val="26"/>
        </w:rPr>
        <w:t xml:space="preserve"> финансов - документ, устанавливающий перечень намечаемых к выполнению контрольных мероприятий.</w:t>
      </w:r>
    </w:p>
    <w:p w:rsidR="000A6F22" w:rsidRPr="00B7717E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08368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Единый порядок планирования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 с учетом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подхода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осуществляется с целью эффективной реализации соответствующих контрольных полномочий.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2. Применение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при планировании контрольной деятельности в зависимости от степени риска причинения объектами контроля ущерба (далее - риска) должно существенно повысить эффективность расходования ресурсов на функционирование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путем концентрации усилий на наиболее значимых направлениях, а также оптимизировать нагрузку на объекты контроля.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3.3</w:t>
      </w:r>
      <w:r w:rsidR="000A6F22" w:rsidRPr="00816479">
        <w:rPr>
          <w:rFonts w:ascii="Times New Roman" w:hAnsi="Times New Roman" w:cs="Times New Roman"/>
          <w:sz w:val="26"/>
          <w:szCs w:val="26"/>
        </w:rPr>
        <w:t>. Задачами планирования являются: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оптимизация контрольной нагрузки на объекты контроля, осуществление деятельности которых сопряжено с высокой вероятностью причинения существенного ущерба (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оптимизация ресурсов, направляемых на осуществление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за счет повышения эффективности их расходования;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минимизация ущерба, в том числе муниципальному имуществу, причиняемого объектами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4) улучшение показателей деятельности (в том числе финансово-хозяйственной) объектов контроля.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3.4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основывается на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риск-ориентированном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подходе с учетом следующих принципов: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взаимосвязь годового и текущего планирования (под текущим планированием подразумевается полугодовое, ежеквартальное, ежемесячное планирование - при наличии такового);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непрерывность планирования;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комплексность планирования;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соблюдение единых (общих) принципов внутреннего муниципального финансового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обеспечение равномерности нагрузки на структурные подразделения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принимающие участие в контрольных мероприятиях;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рациональность распределения трудовых, финансовых, материальных и иных ресурсов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нормативно установленная периодичность проведения мероприятий на </w:t>
      </w:r>
      <w:r w:rsidRPr="00816479">
        <w:rPr>
          <w:rFonts w:ascii="Times New Roman" w:hAnsi="Times New Roman" w:cs="Times New Roman"/>
          <w:sz w:val="26"/>
          <w:szCs w:val="26"/>
        </w:rPr>
        <w:lastRenderedPageBreak/>
        <w:t>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направленность контроля на предотвращение ущерба и разъяснение содержания обязательных требований, подлежащих соблюдению, а не на выявление нарушений и наложение санкций;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имеет непрерывный характер и включает следующие взаимосвязанные и последовательные этапы: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формирование исходных данных для составления проекта Плана;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составление проекта Плана на очередной год;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согласование проекта плана контрольных мероприятий;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утверждение и публикация проекта Плана.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3.6</w:t>
      </w:r>
      <w:r w:rsidR="000A6F22" w:rsidRPr="00816479">
        <w:rPr>
          <w:rFonts w:ascii="Times New Roman" w:hAnsi="Times New Roman" w:cs="Times New Roman"/>
          <w:sz w:val="26"/>
          <w:szCs w:val="26"/>
        </w:rPr>
        <w:t>. Формирование исходных данных для составления проекта Плана включает: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сбор информации об 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 обработка информации об 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определение объема контрольной деятельности (например, человеко-часов, количества контрольных мероприятий) на очередной год;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отбор объектов контроля для проведения контрольных мероприятий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м финансов с учетом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подхода на основе имеющейся информации об объектах контроля.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3.7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Сбор информации об объектах контроля осуществляется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 на непрерывной основе.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>8. Информация об объектах контроля включает в себя данные, которые могут быть использованы при определении вероятности реализации рисков и значимости рисков, в том числе: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сведения о сфере деятельности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 масштабы деятельности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финансовый масштаб деятельности объекта контроля (в том числе объем доведенных лимитов бюджетных обязательств, объем полученного финансового обеспечения выполнения муниципального задания);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4) существенность и значимость мероприятий, осуществляемых объектами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5) опыт персонала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6) состояние кадрового потенциала (численность, квалификация) сотрудников, сведения о стабильности персонала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7) существенность и значимость нарушений, выявленных по результатам ранее проведенных проверок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 и иными субъектами контроля в предшествующих финансовых периодах;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8) полнота учета рекомендаций, представленных субъектом контроля объекту контроля, по устранению нарушений и недостатков, выявленных по результатам ранее проведенных проверок;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9) длительность периода, прошедшего с момента проведения идентичного контрольного мероприятия;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10) сведения, полученные от государственных и муниципальных органов и организаций, других заинтересованных сторон, в части финансово-хозяйственной </w:t>
      </w:r>
      <w:r w:rsidRPr="00816479">
        <w:rPr>
          <w:rFonts w:ascii="Times New Roman" w:hAnsi="Times New Roman" w:cs="Times New Roman"/>
          <w:sz w:val="26"/>
          <w:szCs w:val="26"/>
        </w:rPr>
        <w:lastRenderedPageBreak/>
        <w:t>деятельности предполагаемых объектов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11) перечень потенциальных объектов контроля из сводного реестра участников и </w:t>
      </w:r>
      <w:proofErr w:type="spellStart"/>
      <w:r w:rsidRPr="00816479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Pr="00816479">
        <w:rPr>
          <w:rFonts w:ascii="Times New Roman" w:hAnsi="Times New Roman" w:cs="Times New Roman"/>
          <w:sz w:val="26"/>
          <w:szCs w:val="26"/>
        </w:rPr>
        <w:t xml:space="preserve"> бюджетного процесса;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>12) сведения из информационных систем, владельцем или оператором которых является Федеральное казначейство (Казначейство России), Федеральная налоговая служба, Министерство финансов Российской Федерации (например, официальный сайт для размещения информации о государственных (муниципальных) учреждениях www.bus.gov.ru, единая информационная система в сфере закупок www.zakupki.gov.ru, государственная интегрированная информационная система управления общественными финансами "Электронный бюджет" www.budget.gov.ru, информационная система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бюджетного мониторинга), в том числе: сведения о средствах федерального бюджета, бюджета субъекта Российской Федерации, предоставленных бюджетам муниципальных образований; бухгалтерская (бюджетная) отчетность, представленная в установленном порядке, сведения о принятых бюджетных обязательствах;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 xml:space="preserve">13) материалы, направленные в администрацию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,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 главными распорядителями,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 по результатам внутреннего финансового контроля и внутреннего финансового аудита в случае наличия признаков нарушений бюджетного законодательства Российской Федерации, в отношении которых отсутствует возможность их устранения;</w:t>
      </w:r>
      <w:proofErr w:type="gramEnd"/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14) информация о результатах проведения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м финансов анализа осуществления главными администраторами средств бюджета МО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осуществляемого им в рамках бюджетных полномочий;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15) обращения граждан, объединений граждан, в том числе юридических лиц, поступивших в администрацию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,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16) иные сведения, которые могут быть использованы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 для определения вероятности реализации рисков и значимости рисков объектов контроля при планировании проведения внутреннего муниципального финансового контроля.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9. Обработка информации об объектах контроля представляет собой непрерывную систематизацию данных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 об объектах контроля в целях определения вероятности реализации рисков.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0. Определение объема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(например, человеко-часов, формы, количества контрольных мероприятий) на очередной год осуществляется с учетом следующих факторов: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нормативно установленные основания проведения контрольных мероприятий;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нормативно установленная периодичность контрольных мероприятий (периодичность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год);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обеспеченность кадровыми, материально-техническими и финансовыми ресурсами;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равномерность распределения ресурсов на проведение контрольных </w:t>
      </w:r>
      <w:r w:rsidR="000A6F22" w:rsidRPr="00816479">
        <w:rPr>
          <w:rFonts w:ascii="Times New Roman" w:hAnsi="Times New Roman" w:cs="Times New Roman"/>
          <w:sz w:val="26"/>
          <w:szCs w:val="26"/>
        </w:rPr>
        <w:lastRenderedPageBreak/>
        <w:t>мероприятий в течение календарного года;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сбалансированность нагрузки на ревизионный состав;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6) </w:t>
      </w:r>
      <w:r w:rsidR="000A6F22" w:rsidRPr="00816479">
        <w:rPr>
          <w:rFonts w:ascii="Times New Roman" w:hAnsi="Times New Roman" w:cs="Times New Roman"/>
          <w:sz w:val="26"/>
          <w:szCs w:val="26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годы, с учетом текущей ситуации в подконтрольной сфере деятельности.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1. Отбор объектов контроля для включения в проект Плана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на основе имеющейся систематизированной информации осуществляется в соответствии с </w:t>
      </w:r>
      <w:hyperlink w:anchor="P18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, представленным в </w:t>
      </w:r>
      <w:r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>Приложении</w:t>
      </w:r>
      <w:r w:rsidRPr="00816479">
        <w:rPr>
          <w:rFonts w:ascii="Times New Roman" w:hAnsi="Times New Roman" w:cs="Times New Roman"/>
          <w:sz w:val="26"/>
          <w:szCs w:val="26"/>
        </w:rPr>
        <w:t xml:space="preserve"> №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1</w:t>
      </w:r>
      <w:r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результате проведенного отбора объекты контроля включаются в проект Плана на очередной год. План имеет табличную форму, форма </w:t>
      </w:r>
      <w:hyperlink w:anchor="P316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приведена в </w:t>
      </w:r>
      <w:r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816479">
        <w:rPr>
          <w:rFonts w:ascii="Times New Roman" w:hAnsi="Times New Roman" w:cs="Times New Roman"/>
          <w:sz w:val="26"/>
          <w:szCs w:val="26"/>
        </w:rPr>
        <w:t xml:space="preserve">№ </w:t>
      </w:r>
      <w:r w:rsidR="000A6F22" w:rsidRPr="00816479">
        <w:rPr>
          <w:rFonts w:ascii="Times New Roman" w:hAnsi="Times New Roman" w:cs="Times New Roman"/>
          <w:sz w:val="26"/>
          <w:szCs w:val="26"/>
        </w:rPr>
        <w:t>2</w:t>
      </w:r>
      <w:r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3.13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По решению </w:t>
      </w:r>
      <w:r w:rsidRPr="00816479">
        <w:rPr>
          <w:rFonts w:ascii="Times New Roman" w:hAnsi="Times New Roman" w:cs="Times New Roman"/>
          <w:sz w:val="26"/>
          <w:szCs w:val="26"/>
        </w:rPr>
        <w:t xml:space="preserve"> 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в проект Плана могут быть включены объекты контроля, не отобранные в результате вышеописанных процедур, но не более 5% от всего количества объектов контроля, включенных в проект Плана в целях реализации контрольного полномочия.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3.14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В рамках реализации принципа прозрачности (открытости) бюджетной системы Российской Федерации, закрепленного в Бюджетном </w:t>
      </w:r>
      <w:hyperlink r:id="rId8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кодексе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Российской Федерации, План размещается на официальном </w:t>
      </w:r>
      <w:r w:rsidRPr="00816479"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  <w:proofErr w:type="gramEnd"/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Приложении 3 представлены </w:t>
      </w:r>
      <w:hyperlink w:anchor="P39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этапы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планирования контрольных мероприятий.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6. Сроки осуществления процедур планирования отражены в </w:t>
      </w:r>
      <w:r w:rsidR="00B7717E" w:rsidRPr="00816479">
        <w:rPr>
          <w:rFonts w:ascii="Times New Roman" w:hAnsi="Times New Roman" w:cs="Times New Roman"/>
          <w:sz w:val="26"/>
          <w:szCs w:val="26"/>
        </w:rPr>
        <w:t>(</w:t>
      </w:r>
      <w:hyperlink w:anchor="P39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B7717E" w:rsidRPr="00816479">
          <w:rPr>
            <w:rFonts w:ascii="Times New Roman" w:hAnsi="Times New Roman" w:cs="Times New Roman"/>
            <w:sz w:val="26"/>
            <w:szCs w:val="26"/>
          </w:rPr>
          <w:t>№</w:t>
        </w:r>
        <w:r w:rsidR="000A6F22" w:rsidRPr="0081647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7717E"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3.17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39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Схема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процесса подготовки Плана представлена в </w:t>
      </w:r>
      <w:r w:rsidR="00B7717E"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7717E" w:rsidRPr="00816479">
        <w:rPr>
          <w:rFonts w:ascii="Times New Roman" w:hAnsi="Times New Roman" w:cs="Times New Roman"/>
          <w:sz w:val="26"/>
          <w:szCs w:val="26"/>
        </w:rPr>
        <w:t>№</w:t>
      </w:r>
      <w:r w:rsidR="000A6F22" w:rsidRPr="00816479"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816479" w:rsidRDefault="00D57105" w:rsidP="008164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</w:t>
      </w:r>
      <w:r w:rsidR="000A6F22" w:rsidRPr="00816479">
        <w:rPr>
          <w:rFonts w:ascii="Times New Roman" w:hAnsi="Times New Roman" w:cs="Times New Roman"/>
          <w:sz w:val="26"/>
          <w:szCs w:val="26"/>
        </w:rPr>
        <w:t>. Коррекция плана контрольных мероприятий</w:t>
      </w:r>
    </w:p>
    <w:p w:rsidR="000A6F22" w:rsidRPr="00816479" w:rsidRDefault="00D260A5" w:rsidP="008164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.18</w:t>
      </w:r>
      <w:r w:rsidR="000A6F22" w:rsidRPr="00816479">
        <w:rPr>
          <w:rFonts w:ascii="Times New Roman" w:hAnsi="Times New Roman" w:cs="Times New Roman"/>
          <w:sz w:val="26"/>
          <w:szCs w:val="26"/>
        </w:rPr>
        <w:t>. При необходимости План подлежит корректировке.</w:t>
      </w: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.19</w:t>
      </w:r>
      <w:r w:rsidR="000A6F22" w:rsidRPr="00816479">
        <w:rPr>
          <w:rFonts w:ascii="Times New Roman" w:hAnsi="Times New Roman" w:cs="Times New Roman"/>
          <w:sz w:val="26"/>
          <w:szCs w:val="26"/>
        </w:rPr>
        <w:t>. План может быть откорректирован в случаях: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поступления запросов (обращений) государственных и муниципальных органов, организаций, а также иных организаций и граждан;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внесения дополнений и изменений в законодательные и иные нормативные правовые акты Российской Федерации;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выявления в ходе подготовки контрольного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>реорганизации, ликвидации, изменения организационно-правовой формы объектов контроля;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возникновения проблем с формированием состава непосредственных исполнителей контрольного мероприятия вследствие организационно-штатных мероприятий, продолжительной болезни, увольнения сотрудников, участвующих в проведении мероприятия, и невозможности их замены другими сотрудниками.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Изменение Плана производится на основе принципа минимизации его корректировки.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случае необходимости внесения изменений в План в первую очередь </w:t>
      </w:r>
      <w:r w:rsidRPr="00816479">
        <w:rPr>
          <w:rFonts w:ascii="Times New Roman" w:hAnsi="Times New Roman" w:cs="Times New Roman"/>
          <w:sz w:val="26"/>
          <w:szCs w:val="26"/>
        </w:rPr>
        <w:lastRenderedPageBreak/>
        <w:t>корректируются мероприятия, объектами которых являются объекты контроля с наименьшими значениями суммарного риска (далее - СРО).</w:t>
      </w: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.20</w:t>
      </w:r>
      <w:r w:rsidR="000A6F22" w:rsidRPr="00816479">
        <w:rPr>
          <w:rFonts w:ascii="Times New Roman" w:hAnsi="Times New Roman" w:cs="Times New Roman"/>
          <w:sz w:val="26"/>
          <w:szCs w:val="26"/>
        </w:rPr>
        <w:t>. Корректировка Плана может осуществляться в виде: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наименования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перечня объектов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сроков проведения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>исключения контрольных мероприятий из Плана;</w:t>
      </w:r>
    </w:p>
    <w:p w:rsidR="000A6F22" w:rsidRPr="00816479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включения дополнительных контрольных мероприятий в План.</w:t>
      </w:r>
    </w:p>
    <w:p w:rsidR="000A6F22" w:rsidRPr="00816479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Каждое изменение Плана должно быть обосновано.</w:t>
      </w:r>
    </w:p>
    <w:p w:rsidR="000A6F22" w:rsidRPr="00816479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Изменения в План утверждаются </w:t>
      </w:r>
      <w:r w:rsidR="00B7717E" w:rsidRPr="00816479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816479">
        <w:rPr>
          <w:rFonts w:ascii="Times New Roman" w:hAnsi="Times New Roman" w:cs="Times New Roman"/>
          <w:sz w:val="26"/>
          <w:szCs w:val="26"/>
        </w:rPr>
        <w:t>У</w:t>
      </w:r>
      <w:r w:rsidR="00B7717E" w:rsidRPr="00816479">
        <w:rPr>
          <w:rFonts w:ascii="Times New Roman" w:hAnsi="Times New Roman" w:cs="Times New Roman"/>
          <w:sz w:val="26"/>
          <w:szCs w:val="26"/>
        </w:rPr>
        <w:t>правления финансов</w:t>
      </w:r>
      <w:r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Контроль исполнения плана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контрольных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0A6F22" w:rsidRPr="00816479">
        <w:rPr>
          <w:rFonts w:ascii="Times New Roman" w:hAnsi="Times New Roman" w:cs="Times New Roman"/>
          <w:sz w:val="26"/>
          <w:szCs w:val="26"/>
        </w:rPr>
        <w:t>1. Целью контроля исполнения Плана является обеспечение своевременного, полного и качественного выполнения контрольных мероприятий, включенных в План.</w:t>
      </w:r>
    </w:p>
    <w:p w:rsidR="000A6F22" w:rsidRPr="00816479" w:rsidRDefault="004F10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Внутренний контроль исполнения Плана осуществляется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Управление рисками планирования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деятельности, программа контрольного мероприятия, учет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и согласование сведений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планируемых или проводимых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другими контрольными органами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целях повышения эффективности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осуществляет управление рисками планирования контрольной деятельности. </w:t>
      </w:r>
    </w:p>
    <w:p w:rsidR="004F1052" w:rsidRDefault="000A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целях минимизации указанных рисков необходима их идентификация и принятие управленческих решений, направленных на их предупреждение и снижение. 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</w:t>
      </w:r>
      <w:r w:rsidR="004F1052">
        <w:rPr>
          <w:rFonts w:ascii="Times New Roman" w:hAnsi="Times New Roman" w:cs="Times New Roman"/>
          <w:sz w:val="26"/>
          <w:szCs w:val="26"/>
        </w:rPr>
        <w:t>(</w:t>
      </w:r>
      <w:r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4F1052">
        <w:rPr>
          <w:rFonts w:ascii="Times New Roman" w:hAnsi="Times New Roman" w:cs="Times New Roman"/>
          <w:sz w:val="26"/>
          <w:szCs w:val="26"/>
        </w:rPr>
        <w:t>№5)</w:t>
      </w:r>
      <w:r w:rsidRPr="00816479">
        <w:rPr>
          <w:rFonts w:ascii="Times New Roman" w:hAnsi="Times New Roman" w:cs="Times New Roman"/>
          <w:sz w:val="26"/>
          <w:szCs w:val="26"/>
        </w:rPr>
        <w:t xml:space="preserve"> </w:t>
      </w:r>
      <w:r w:rsidRPr="004F1052">
        <w:rPr>
          <w:rFonts w:ascii="Times New Roman" w:hAnsi="Times New Roman" w:cs="Times New Roman"/>
          <w:sz w:val="26"/>
          <w:szCs w:val="26"/>
        </w:rPr>
        <w:t xml:space="preserve">представлен </w:t>
      </w:r>
      <w:hyperlink w:anchor="P499" w:history="1">
        <w:r w:rsidRPr="004F105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16479">
        <w:rPr>
          <w:rFonts w:ascii="Times New Roman" w:hAnsi="Times New Roman" w:cs="Times New Roman"/>
          <w:sz w:val="26"/>
          <w:szCs w:val="26"/>
        </w:rPr>
        <w:t xml:space="preserve"> рисков планирования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процедуры управления рисками и меры по их предотвращению и минимизации.</w:t>
      </w:r>
    </w:p>
    <w:p w:rsidR="000A6F22" w:rsidRPr="00816479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Программа контрольного мероприятия, проверочные листы (списки контрольных вопросов) (при необходимости), форма и длительность контрольного мероприятия в отношении объекта контроля устанавливаются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оценки суммарного риска деятельности объекта контроля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A6F22" w:rsidRPr="00816479">
        <w:rPr>
          <w:rFonts w:ascii="Times New Roman" w:hAnsi="Times New Roman" w:cs="Times New Roman"/>
          <w:sz w:val="26"/>
          <w:szCs w:val="26"/>
        </w:rPr>
        <w:t>. Учет внеплановых контрольных мероприятий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Внеплановые контрольные мероприятия осуществляются на основании решения главы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0A6F22" w:rsidRPr="0081647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руководителя администрации, распоряжения (приказа)  начальника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финансов.</w:t>
      </w:r>
    </w:p>
    <w:p w:rsidR="000A6F22" w:rsidRPr="00816479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0A6F22" w:rsidRPr="00816479">
        <w:rPr>
          <w:rFonts w:ascii="Times New Roman" w:hAnsi="Times New Roman" w:cs="Times New Roman"/>
          <w:sz w:val="26"/>
          <w:szCs w:val="26"/>
        </w:rPr>
        <w:t>. Проведенные внеплановые контрольные мероприятия отражаются в годовом отчете о результатах внутреннего муниципального финансового контроля.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1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3" w:name="P185"/>
      <w:bookmarkEnd w:id="3"/>
      <w:r w:rsidRPr="00D260A5">
        <w:rPr>
          <w:rFonts w:ascii="Times New Roman" w:hAnsi="Times New Roman" w:cs="Times New Roman"/>
        </w:rPr>
        <w:t>ПОРЯДОК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РЕАЛИЗАЦИИ ДИФФЕРЕНЦИРОВАННОГО ПОДХОДА К ПЛАНИРОВАНИЮ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КОНТРОЛЬНЫХ МЕРОПРИЯТИЙ В ЗАВИСИМОСТИ ОТ КАТЕГОРИИ РИСКА,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ЕГО ЗНАЧИМОСТИ И ВЕРОЯТНОСТИ РЕАЛИЗАЦИИ РИСКА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(</w:t>
      </w:r>
      <w:proofErr w:type="gramStart"/>
      <w:r w:rsidRPr="00D260A5">
        <w:rPr>
          <w:rFonts w:ascii="Times New Roman" w:hAnsi="Times New Roman" w:cs="Times New Roman"/>
        </w:rPr>
        <w:t>РИСК-ОРИЕНТИРОВАННЫЙ</w:t>
      </w:r>
      <w:proofErr w:type="gramEnd"/>
      <w:r w:rsidRPr="00D260A5">
        <w:rPr>
          <w:rFonts w:ascii="Times New Roman" w:hAnsi="Times New Roman" w:cs="Times New Roman"/>
        </w:rPr>
        <w:t xml:space="preserve"> ПОДХОД)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1. В целях отбора объектов контроля для включения в проект Плана в разрезе каждого контрольного полномочия формируется классификатор рисков совершения нарушений объектами контроля (Классификатор рисков).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Классификатор рисков, применяемый в целях планирования контрольной деятельности, должен быть логически увязан с классификаторами (перечнями) нарушений и недостатков, выявляемых при осуществлении внутреннего муниципального финансового контроля, а также иными документами схожей тематики.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целью реагирования на смену приоритетов в государственной политике в бюджетной сфере и с целью оперативного реагирования на новые тенденции в экономике Российской Федерации Классификатор рисков поддерживается в актуальном состоянии (пересматриваются и добавляются или исключаются риски и их значимость).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Классификатор рисков содержит наименование риска, а также его значимость. Значимость риска определяется по шкале от 1 до 6, приведенной в таблице 1. Значимость риска должна учитывать размер возможного ущерба или степень тяжести возможного нарушения.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Таблица 1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Сопоставление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значимости риска и категории риска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324"/>
      </w:tblGrid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Значимость риска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4402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72" w:history="1">
        <w:r w:rsidR="000A6F22" w:rsidRPr="00ED0961">
          <w:rPr>
            <w:rFonts w:ascii="Times New Roman" w:hAnsi="Times New Roman" w:cs="Times New Roman"/>
          </w:rPr>
          <w:t>Классификатор</w:t>
        </w:r>
      </w:hyperlink>
      <w:r w:rsidR="000A6F22" w:rsidRPr="00D260A5">
        <w:rPr>
          <w:rFonts w:ascii="Times New Roman" w:hAnsi="Times New Roman" w:cs="Times New Roman"/>
        </w:rPr>
        <w:t xml:space="preserve"> рисков совершения нарушений объектами контроля представлен в Приложении 6.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2. На основании Классификатора рисков формируется карта рисков (форма </w:t>
      </w:r>
      <w:hyperlink w:anchor="P769" w:history="1">
        <w:r w:rsidRPr="00ED0961">
          <w:rPr>
            <w:rFonts w:ascii="Times New Roman" w:hAnsi="Times New Roman" w:cs="Times New Roman"/>
          </w:rPr>
          <w:t>карты</w:t>
        </w:r>
      </w:hyperlink>
      <w:r w:rsidRPr="00D260A5">
        <w:rPr>
          <w:rFonts w:ascii="Times New Roman" w:hAnsi="Times New Roman" w:cs="Times New Roman"/>
        </w:rPr>
        <w:t xml:space="preserve"> рисков представлена в Приложении 7), включающая оценку суммарного риска по каждому объекту </w:t>
      </w:r>
      <w:r w:rsidRPr="00D260A5">
        <w:rPr>
          <w:rFonts w:ascii="Times New Roman" w:hAnsi="Times New Roman" w:cs="Times New Roman"/>
        </w:rPr>
        <w:lastRenderedPageBreak/>
        <w:t xml:space="preserve">контроля. Численное значение суммарного риска объекта контроля определяется путем вычисления </w:t>
      </w:r>
      <w:proofErr w:type="gramStart"/>
      <w:r w:rsidRPr="00D260A5">
        <w:rPr>
          <w:rFonts w:ascii="Times New Roman" w:hAnsi="Times New Roman" w:cs="Times New Roman"/>
        </w:rPr>
        <w:t>отношения суммы произведений вероятности реализации отдельных рисков</w:t>
      </w:r>
      <w:proofErr w:type="gramEnd"/>
      <w:r w:rsidRPr="00D260A5">
        <w:rPr>
          <w:rFonts w:ascii="Times New Roman" w:hAnsi="Times New Roman" w:cs="Times New Roman"/>
        </w:rPr>
        <w:t xml:space="preserve"> и значимости этих рисков к количеству указанных рисков по следующей формуле: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4402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7"/>
        </w:rPr>
        <w:pict>
          <v:shape id="_x0000_i1025" style="width:160.3pt;height:38.2pt" coordsize="" o:spt="100" adj="0,,0" path="" filled="f" stroked="f">
            <v:stroke joinstyle="miter"/>
            <v:imagedata r:id="rId9" o:title="base_23648_154859_32768"/>
            <v:formulas/>
            <v:path o:connecttype="segments"/>
          </v:shape>
        </w:pic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Сро</w:t>
      </w:r>
      <w:proofErr w:type="gramStart"/>
      <w:r w:rsidRPr="00D260A5">
        <w:rPr>
          <w:rFonts w:ascii="Times New Roman" w:hAnsi="Times New Roman" w:cs="Times New Roman"/>
        </w:rPr>
        <w:t>i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численное значение суммарного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Зро</w:t>
      </w:r>
      <w:proofErr w:type="gramStart"/>
      <w:r w:rsidRPr="00D260A5">
        <w:rPr>
          <w:rFonts w:ascii="Times New Roman" w:hAnsi="Times New Roman" w:cs="Times New Roman"/>
        </w:rPr>
        <w:t>ij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значимость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Врр</w:t>
      </w:r>
      <w:proofErr w:type="gramStart"/>
      <w:r w:rsidRPr="00D260A5">
        <w:rPr>
          <w:rFonts w:ascii="Times New Roman" w:hAnsi="Times New Roman" w:cs="Times New Roman"/>
        </w:rPr>
        <w:t>ij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вероятность реализации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n - общее количество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Вероятность реализации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 определяется для каждого объекта контроля индивидуально и ранжируется от 1 до 5 шагом, равным 1, где 1 соответствует очень низкой вероятности реализации риска, 5 - очень высокой вероятности реализации риска. Численное значение вероятности реализации риска в зависимости от оценки вероятности реализации риска, выраженного в процентном отношении, представлено в таблице 2.</w:t>
      </w: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Таблица 2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Численное значение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вероятности реализации риска в зависимости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от оценки вероятности реализации риска,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выраженного</w:t>
      </w:r>
      <w:proofErr w:type="gramEnd"/>
      <w:r w:rsidRPr="00D260A5">
        <w:rPr>
          <w:rFonts w:ascii="Times New Roman" w:hAnsi="Times New Roman" w:cs="Times New Roman"/>
        </w:rPr>
        <w:t xml:space="preserve"> в процентном отношении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778"/>
        <w:gridCol w:w="2410"/>
      </w:tblGrid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Оценка вероятности, %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Численное значение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Очень низкая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&gt; 1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1 - 20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21 - 60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61 - 80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Очень высокая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81 - 100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 отсутствии каких-либо первичных данных об объекте контроля рекомендуется установить вероятность реализации риска равной средней (21 - 60%).</w:t>
      </w:r>
    </w:p>
    <w:p w:rsidR="000A6F22" w:rsidRPr="00ED0961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3. На основе карты рисков формируется рейтинг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объектов контроля, являющийся источником информации для подготовки проекта Плана (форма </w:t>
      </w:r>
      <w:hyperlink w:anchor="P881" w:history="1">
        <w:r w:rsidRPr="00ED0961">
          <w:rPr>
            <w:rFonts w:ascii="Times New Roman" w:hAnsi="Times New Roman" w:cs="Times New Roman"/>
          </w:rPr>
          <w:t>рейтинга</w:t>
        </w:r>
      </w:hyperlink>
      <w:r w:rsidRPr="00ED0961">
        <w:rPr>
          <w:rFonts w:ascii="Times New Roman" w:hAnsi="Times New Roman" w:cs="Times New Roman"/>
        </w:rPr>
        <w:t xml:space="preserve"> </w:t>
      </w:r>
      <w:proofErr w:type="spellStart"/>
      <w:r w:rsidRPr="00ED0961">
        <w:rPr>
          <w:rFonts w:ascii="Times New Roman" w:hAnsi="Times New Roman" w:cs="Times New Roman"/>
        </w:rPr>
        <w:t>рисковости</w:t>
      </w:r>
      <w:proofErr w:type="spellEnd"/>
      <w:r w:rsidRPr="00ED0961">
        <w:rPr>
          <w:rFonts w:ascii="Times New Roman" w:hAnsi="Times New Roman" w:cs="Times New Roman"/>
        </w:rPr>
        <w:t xml:space="preserve"> объектов контроля представлена в Приложении 8).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4. Для включения объектов контроля в проект Плана используется сбалансированный подход (подразумевает включение объектов контроля из всех групп рейтинга таблицы 3):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1) рейтинг упорядочивается по убыванию численных значений суммарного риска объектов контроля;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2) рейтинг разбивается на 3 равные группы: с высокими значениями, средними значениями и низкими значениями суммарного риска;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3) из каждой группы выбираются объекты контроля: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 высокими значениями суммарного риска отбирается 70% от числа объектов контроля, предполагаемых к включению в проект Плана, начиная с первого места рейтинга;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со средними значениями суммарного риска отбирается 20% объектов контроля случайным образом;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 низкими значениями суммарного риска отбирается 10% объектов контроля случайным образом.</w:t>
      </w: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Таблица 3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Правила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включения объектов контроля в проект Плана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на основе рейтинга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объектов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57"/>
        <w:gridCol w:w="2665"/>
        <w:gridCol w:w="2211"/>
      </w:tblGrid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Значения суммарного риска объекта контроля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Количество объектов контроля, отбираемых для включения в проект Плана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Метод отбора объектов контроля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1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70% (от общего количества объектов, предполагаемых к включению в проект Плана)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начиная с первого места рейтинга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2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случайным образом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3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случайным образом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где N - общее количество объектов контроля.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Максимальное численное значение суммарного риска может быть присвоено объекту контроля </w:t>
      </w:r>
      <w:r w:rsidR="0044024D">
        <w:rPr>
          <w:rFonts w:ascii="Times New Roman" w:hAnsi="Times New Roman" w:cs="Times New Roman"/>
          <w:position w:val="-8"/>
        </w:rPr>
        <w:pict>
          <v:shape id="_x0000_i1026" style="width:49.45pt;height:20.05pt" coordsize="" o:spt="100" adj="0,,0" path="" filled="f" stroked="f">
            <v:stroke joinstyle="miter"/>
            <v:imagedata r:id="rId10" o:title="base_23648_154859_32769"/>
            <v:formulas/>
            <v:path o:connecttype="segments"/>
          </v:shape>
        </w:pict>
      </w:r>
      <w:r w:rsidRPr="00D260A5">
        <w:rPr>
          <w:rFonts w:ascii="Times New Roman" w:hAnsi="Times New Roman" w:cs="Times New Roman"/>
        </w:rPr>
        <w:t>, и указанный объект может быть включен в проект Плана в следующих случаях: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1) в случае поступления запроса о необходимости включения в проект Плана на очередной год объекта контроля, поступившего от правоохранительных органов, иных государственных и муниципальных органов, депутатов представительного органа муниципального образования, граждан и организаций;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2) если на планируемый год установлена необходимость проверки объекта контроля в соответствии с нормативно закрепленной периодичностью проверок;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3) в связи с истечением срока исполнения ранее выданного предписания, обязывающего объект контроля устранить выявленные по результатам его проверки нарушения и устанавливающего сроки устранения таких нарушений, истекающие в очередном году;</w:t>
      </w:r>
    </w:p>
    <w:p w:rsidR="000A6F22" w:rsidRPr="00ED0961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4) в случае поступления информации о наличии существенных нарушений в деятельности объекта контроля, которая является сферой осуществления контрольных полномочий </w:t>
      </w:r>
      <w:r w:rsidR="00D260A5">
        <w:rPr>
          <w:rFonts w:ascii="Times New Roman" w:hAnsi="Times New Roman" w:cs="Times New Roman"/>
        </w:rPr>
        <w:t>Управления</w:t>
      </w:r>
      <w:r w:rsidRPr="00D260A5">
        <w:rPr>
          <w:rFonts w:ascii="Times New Roman" w:hAnsi="Times New Roman" w:cs="Times New Roman"/>
        </w:rPr>
        <w:t xml:space="preserve"> финансов, указанных в </w:t>
      </w:r>
      <w:hyperlink w:anchor="P297" w:history="1">
        <w:r w:rsidRPr="00ED0961">
          <w:rPr>
            <w:rFonts w:ascii="Times New Roman" w:hAnsi="Times New Roman" w:cs="Times New Roman"/>
          </w:rPr>
          <w:t>пункте 5</w:t>
        </w:r>
      </w:hyperlink>
      <w:r w:rsidRPr="00ED0961">
        <w:rPr>
          <w:rFonts w:ascii="Times New Roman" w:hAnsi="Times New Roman" w:cs="Times New Roman"/>
        </w:rPr>
        <w:t>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При формировании проекта Плана в целях исключения дублирования деятельности по контролю учитываются (согласовываются) с другими муниципальными органами, организациями и иными заинтересованных сторонами предполагаемые идентичные контрольные мероприятия. Объектам контроля, которые должны участвовать в идентичных контрольных мероприятиях, проводимых иными органами (организациями), на очередной год может быть присвоено минимальное численное значение суммарного риска </w:t>
      </w:r>
      <w:r w:rsidR="0044024D">
        <w:rPr>
          <w:rFonts w:ascii="Times New Roman" w:hAnsi="Times New Roman" w:cs="Times New Roman"/>
          <w:position w:val="-8"/>
        </w:rPr>
        <w:pict>
          <v:shape id="_x0000_i1027" style="width:48.85pt;height:18.8pt" coordsize="" o:spt="100" adj="0,,0" path="" filled="f" stroked="f">
            <v:stroke joinstyle="miter"/>
            <v:imagedata r:id="rId11" o:title="base_23648_154859_32770"/>
            <v:formulas/>
            <v:path o:connecttype="segments"/>
          </v:shape>
        </w:pict>
      </w:r>
      <w:r w:rsidRPr="00D260A5">
        <w:rPr>
          <w:rFonts w:ascii="Times New Roman" w:hAnsi="Times New Roman" w:cs="Times New Roman"/>
        </w:rPr>
        <w:t>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Если по объективным причинам невозможно отобрать объекты контроля в соответствии с вышеуказанным распределением (70/20/10), возможна коррекция представленных соотношений. </w:t>
      </w:r>
      <w:r w:rsidRPr="00D260A5">
        <w:rPr>
          <w:rFonts w:ascii="Times New Roman" w:hAnsi="Times New Roman" w:cs="Times New Roman"/>
        </w:rPr>
        <w:lastRenderedPageBreak/>
        <w:t>Скорректированное соотношение должно быть максимально близко к установленному соотношению.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97"/>
      <w:bookmarkEnd w:id="4"/>
      <w:r w:rsidRPr="00D260A5">
        <w:rPr>
          <w:rFonts w:ascii="Times New Roman" w:hAnsi="Times New Roman" w:cs="Times New Roman"/>
        </w:rPr>
        <w:t xml:space="preserve">5. При отборе объектов контроля используется динамический принцип, предусматривающий определение </w:t>
      </w:r>
      <w:proofErr w:type="gramStart"/>
      <w:r w:rsidRPr="00D260A5">
        <w:rPr>
          <w:rFonts w:ascii="Times New Roman" w:hAnsi="Times New Roman" w:cs="Times New Roman"/>
        </w:rPr>
        <w:t>вероятности реализации рисков объекта контроля</w:t>
      </w:r>
      <w:proofErr w:type="gramEnd"/>
      <w:r w:rsidRPr="00D260A5">
        <w:rPr>
          <w:rFonts w:ascii="Times New Roman" w:hAnsi="Times New Roman" w:cs="Times New Roman"/>
        </w:rPr>
        <w:t xml:space="preserve"> с последующим изменением этой вероятности в зависимости от результатов проведенных контрольных мероприятий, наличия или отсутствия нарушений законодательства и иных факторов.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Динамический принцип отбора объектов контроля позволяет при отсутствии грубых нарушений снижать вероятность реализации соответствующих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 случае наличия у объекта контроля надлежаще функционирующей системы внутреннего контроля, не уступающей по своим качествам внешнему контролю, существует обоснованная возможность снизить вероятность реализации соответствующих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6. Отбор объектов контроля для включения в проект Плана с учетом </w:t>
      </w: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 производится в срок не позднее 15 ноября года, предшествующего планируемому году.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2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5" w:name="P316"/>
      <w:bookmarkEnd w:id="5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ПЛАНА КОНТРОЛЬНЫХ МЕРОПРИЯТИЙ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План контрольных мероприятий 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наименование органа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на 20__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rPr>
          <w:rFonts w:ascii="Times New Roman" w:hAnsi="Times New Roman" w:cs="Times New Roman"/>
        </w:rPr>
        <w:sectPr w:rsidR="000A6F22" w:rsidRPr="00D260A5" w:rsidSect="000A6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1474"/>
        <w:gridCol w:w="1191"/>
        <w:gridCol w:w="1701"/>
        <w:gridCol w:w="1587"/>
        <w:gridCol w:w="1587"/>
        <w:gridCol w:w="1644"/>
      </w:tblGrid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(тема) контрольного мероприятия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</w:t>
            </w:r>
            <w:proofErr w:type="gramStart"/>
            <w:r w:rsidRPr="00D260A5">
              <w:rPr>
                <w:rFonts w:ascii="Times New Roman" w:hAnsi="Times New Roman" w:cs="Times New Roman"/>
              </w:rPr>
              <w:t>т(</w:t>
            </w:r>
            <w:proofErr w:type="gramEnd"/>
            <w:r w:rsidRPr="00D260A5">
              <w:rPr>
                <w:rFonts w:ascii="Times New Roman" w:hAnsi="Times New Roman" w:cs="Times New Roman"/>
              </w:rPr>
              <w:t>-ы) контроля</w:t>
            </w: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Метод контроля</w:t>
            </w: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Объем проверяемых средств</w:t>
            </w: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0A6F22" w:rsidRPr="00D260A5">
        <w:tc>
          <w:tcPr>
            <w:tcW w:w="12190" w:type="dxa"/>
            <w:gridSpan w:val="8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Внутренний государственный финансовый контроль</w:t>
            </w: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6F22" w:rsidRPr="00D260A5" w:rsidRDefault="000A6F22">
      <w:pPr>
        <w:rPr>
          <w:rFonts w:ascii="Times New Roman" w:hAnsi="Times New Roman" w:cs="Times New Roman"/>
        </w:rPr>
        <w:sectPr w:rsidR="000A6F22" w:rsidRPr="00D260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3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6" w:name="P395"/>
      <w:bookmarkEnd w:id="6"/>
      <w:r w:rsidRPr="00D260A5">
        <w:rPr>
          <w:rFonts w:ascii="Times New Roman" w:hAnsi="Times New Roman" w:cs="Times New Roman"/>
        </w:rPr>
        <w:t>ЭТАПЫ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ПЛАНИРОВАНИЯ КОНТРОЛЬНОЙ ДЕЯТЕЛЬНОСТИ И СРОКИ ИХ ИСПОЛНЕНИЯ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268"/>
      </w:tblGrid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Этапы планирования контрольной деятельности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Сроки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Формирование исходных данных для составления проекта Плана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ноября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Сбор информации об объектах контроля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 постоянной основе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Обработка информации об объектах контроля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 постоянной основе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Определение объема контрольной деятельности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на очередной год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ноября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Выборка объектов контроля для проведения контрольных мероприятий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с учетом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риск-ориентированного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Составление проекта Плана на очередной год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до 15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Согласование и утверждение проекта Плана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До 25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0A6F22" w:rsidRPr="00D260A5" w:rsidRDefault="000A6F22" w:rsidP="00ED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Размещение Плана на официальном сайте </w:t>
            </w:r>
            <w:r w:rsidR="00ED0961">
              <w:rPr>
                <w:rFonts w:ascii="Times New Roman" w:hAnsi="Times New Roman" w:cs="Times New Roman"/>
              </w:rPr>
              <w:t xml:space="preserve"> управления финансов </w:t>
            </w:r>
            <w:r w:rsidR="00D260A5">
              <w:rPr>
                <w:rFonts w:ascii="Times New Roman" w:hAnsi="Times New Roman" w:cs="Times New Roman"/>
              </w:rPr>
              <w:t>МР «Печора»</w:t>
            </w:r>
            <w:r w:rsidRPr="00D260A5">
              <w:rPr>
                <w:rFonts w:ascii="Times New Roman" w:hAnsi="Times New Roman" w:cs="Times New Roman"/>
              </w:rPr>
              <w:t>, в информационно-телекоммуникационной сети "Интернет" и справочно-правовых системах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31 декабря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Стандарту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внутреннего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финансового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контроля "Планирование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контрольной деятельности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применения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риск-ориентированного</w:t>
      </w:r>
      <w:proofErr w:type="gramEnd"/>
      <w:r>
        <w:rPr>
          <w:rFonts w:ascii="Times New Roman" w:hAnsi="Times New Roman" w:cs="Times New Roman"/>
        </w:rPr>
        <w:t xml:space="preserve"> подхода"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СХЕМА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ПРОЦЕССА ПОДГОТОВКИ ПЛАНА КОНТРОЛЬНЫХ МЕРОПРИЯТИЙ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Начало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Сбор информации об объектах контроля    ├─┐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Обработка (систематизация)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объектах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контроля           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  ┌───────────────────────┐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│Определение объема контрольной деятельности │ │  │ Формирование </w:t>
      </w:r>
      <w:proofErr w:type="gramStart"/>
      <w:r>
        <w:rPr>
          <w:rFonts w:ascii="Courier New" w:hAnsi="Courier New" w:cs="Courier New"/>
          <w:sz w:val="20"/>
          <w:szCs w:val="20"/>
        </w:rPr>
        <w:t>исходных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(например: человеко-часов, количества    │ ├─&gt;│данных для составления │</w:t>
      </w:r>
      <w:proofErr w:type="gramEnd"/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контрольных мероприятий) на очередной год  │ │  │     проекта Плана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  └───────────────────────┘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Отбор объектов контроля для проведения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контрольных мероприятий Департамента 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финансов с учетом </w:t>
      </w:r>
      <w:proofErr w:type="gramStart"/>
      <w:r>
        <w:rPr>
          <w:rFonts w:ascii="Courier New" w:hAnsi="Courier New" w:cs="Courier New"/>
          <w:sz w:val="20"/>
          <w:szCs w:val="20"/>
        </w:rPr>
        <w:t>риск-ориентированного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подхода на основе имеющейся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объектах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контроля              ├─┘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Составление проекта Плана на очередной год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Согласование проекта Плана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Утверждение Проекта плана и размещение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утвержденного Плана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Окончание процесса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└────────────────────────────────────────────┘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5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7" w:name="P499"/>
      <w:bookmarkEnd w:id="7"/>
      <w:r w:rsidRPr="00D260A5">
        <w:rPr>
          <w:rFonts w:ascii="Times New Roman" w:hAnsi="Times New Roman" w:cs="Times New Roman"/>
        </w:rPr>
        <w:t>ПЕРЕЧЕНЬ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РИСКОВ ПЛАНИРОВАНИЯ КОНТРОЛЬНОЙ ДЕЯТЕЛЬНОСТИ </w:t>
      </w:r>
      <w:r w:rsidR="00D260A5">
        <w:rPr>
          <w:rFonts w:ascii="Times New Roman" w:hAnsi="Times New Roman" w:cs="Times New Roman"/>
        </w:rPr>
        <w:t>УПРАВЛЕНИЯ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ФИНАНСОВ И МЕРЫ ПО ИХ ПРЕДУПРЕЖДЕНИЮ И МИНИМИЗАЦИИ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499"/>
      </w:tblGrid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риска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Меры по минимизации риска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неверное определение целей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использование настоящего Стандарта, актуальной нормативной базы по планированию контрольной деятельности, а также новейших инструментов целеполагания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недостаток информации об объектах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использование всего спектра источников информации об объектах контроля: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средства массовой информации;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сайты государственных и муниципальных органов, иных организаций, тематические сайты в информационно-телекоммуникационной сети Интернет;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архивы, информационные системы, базы данных, регистры, реестры организаций сектора государственного управления и негосударственных организаций;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информация, получаемая в рамках межведомственного взаимодействия и информационного обмена;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информация, предоставляемая объектами контроля, а также их объединениями;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 о результатах контрольных мероприятий и иные документы, полученные или составленные в ходе проверок объектов контроля субъектами контроля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ненадлежащая обработка (систематизация) информации об объектах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установление четких форм, методов и инструментов систематизации информации об объектах контроля; контроль правильности обработки информации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неверное определение планируемого объема контрольной деятельности (человеко-часов, количества контрольных мероприятий и др.) на очередной год, в том числе переоценка (недооценка) имеющихся кадровых, материально-технических и финансовых </w:t>
            </w:r>
            <w:r w:rsidRPr="00D260A5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установление четких методов и инструментов определения планируемого объема контрольной деятельности;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разработка ряда прогнозов по объему контрольной деятельности (2 - 3) с учетом возможных изменений в очередном периоде, а также резервных вариантов реализации Плана;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мониторинг наличия необходимых ресурсов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необъективный выбор объектов контроля для проведения плановых контрольных мероприятий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периодический анализ использования Порядка реализации дифференцированного подхода к планированию контрольных мероприятий в зависимости от категории риска, его значимости и вероятности реализации риска (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риск-ориентированный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при необходимости - внесение изменений в Порядок с учетом изменяющихся внешних и внутренних условий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низкая объективность оценки специалистом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риска осуществления деятельности объекта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контроля (неверное толкование документов, формальный подход, ошибки "технического" характера, иные риски, связанные с человеческим фактором)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постоянное повышение квалификации (в том числе методом самообразования) специалистов, проводящих оценку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рисков осуществления деятельности объектов контроля</w:t>
            </w:r>
            <w:proofErr w:type="gramEnd"/>
            <w:r w:rsidRPr="00D260A5">
              <w:rPr>
                <w:rFonts w:ascii="Times New Roman" w:hAnsi="Times New Roman" w:cs="Times New Roman"/>
              </w:rPr>
              <w:t>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разработка четких инструкций по определению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рисков осуществления деятельности объектов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контроля, не допускающих различных толкований;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использование современных информационных технологий, </w:t>
            </w:r>
            <w:proofErr w:type="spellStart"/>
            <w:r w:rsidRPr="00D260A5">
              <w:rPr>
                <w:rFonts w:ascii="Times New Roman" w:hAnsi="Times New Roman" w:cs="Times New Roman"/>
              </w:rPr>
              <w:t>минимизирующих</w:t>
            </w:r>
            <w:proofErr w:type="spellEnd"/>
            <w:r w:rsidRPr="00D260A5">
              <w:rPr>
                <w:rFonts w:ascii="Times New Roman" w:hAnsi="Times New Roman" w:cs="Times New Roman"/>
              </w:rPr>
              <w:t xml:space="preserve"> вероятность появления ошибок;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периодическая проверка возможностей возникновения конфликта интересов </w:t>
            </w:r>
            <w:hyperlink w:anchor="P557" w:history="1">
              <w:r w:rsidRPr="00D260A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взаимодействия отдельных подразделений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при подготовке проекта Плана, нарушение установленных сроков и процедур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описание алгоритма участия каждого подразделения в процессе планирования и включение соответствующих норм в положения о структурных подразделениях и в должностные регламенты специалистов этих структурных подразделений;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контроль процесса планирования на уровне руководителя (заместителя руководителя)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низкий уровень прозрачности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своевременное размещение в информационно-телекоммуникационной сети "Интернет" исходных данных, актуального Порядка отбора объектов контроля для включения в проект Плана с учетом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риск-ориентированного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подхода, настоящего Стандарта, иных документов, а также проектов планов (на каждом этапе планирования);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публикация обязательных требований (нормативно установленных) к объектам контроля в удобном для понимания виде;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публикация перечня типичных нарушений объектов контроля и мер, которые необходимо предпринять для их устранения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взаимодействия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и объектов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уточнение необходимой информац</w:t>
            </w:r>
            <w:proofErr w:type="gramStart"/>
            <w:r w:rsidRPr="00D260A5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260A5">
              <w:rPr>
                <w:rFonts w:ascii="Times New Roman" w:hAnsi="Times New Roman" w:cs="Times New Roman"/>
              </w:rPr>
              <w:t>бъектов контроля вне контрольного мероприятия (при планировании мероприятий);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своевременная реакция на обращения объектов контроля, в том числе учет законных интересов объектов контроля;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планирование контрольного мероприятия в отношении объекта контроля с учетом минимизации потерь объекта контроля (временных, финансовых и др.)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</w:t>
            </w:r>
            <w:r w:rsidRPr="00D260A5">
              <w:rPr>
                <w:rFonts w:ascii="Times New Roman" w:hAnsi="Times New Roman" w:cs="Times New Roman"/>
              </w:rPr>
              <w:lastRenderedPageBreak/>
              <w:t xml:space="preserve">взаимодействия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с иными органами государственного и муниципального финансового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 xml:space="preserve">заключение соглашений о взаимодействии (обмене </w:t>
            </w:r>
            <w:r w:rsidRPr="00D260A5">
              <w:rPr>
                <w:rFonts w:ascii="Times New Roman" w:hAnsi="Times New Roman" w:cs="Times New Roman"/>
              </w:rPr>
              <w:lastRenderedPageBreak/>
              <w:t>информацией, согласовании контрольных мероприятий, проведении совместных мероприятий и др.), утверждение иных документов о взаимодействии;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размещение информации в Государственной информационной системе "Официальный сайт Российской Федерации в информационно-телекоммуникационной сети "Интернет" для размещения информации об осуществлении государственного (муниципального) финансового аудита (контроля) в сфере бюджетных правоотношений" (http://portal.audit.gov.ru);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назначение ответственных подразделений (специалистов) за обеспечение взаимодействия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--------------------------------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557"/>
      <w:bookmarkEnd w:id="8"/>
      <w:r w:rsidRPr="00D260A5">
        <w:rPr>
          <w:rFonts w:ascii="Times New Roman" w:hAnsi="Times New Roman" w:cs="Times New Roman"/>
        </w:rPr>
        <w:t>&lt;1</w:t>
      </w:r>
      <w:proofErr w:type="gramStart"/>
      <w:r w:rsidRPr="00D260A5">
        <w:rPr>
          <w:rFonts w:ascii="Times New Roman" w:hAnsi="Times New Roman" w:cs="Times New Roman"/>
        </w:rPr>
        <w:t>&gt; П</w:t>
      </w:r>
      <w:proofErr w:type="gramEnd"/>
      <w:r w:rsidRPr="00D260A5">
        <w:rPr>
          <w:rFonts w:ascii="Times New Roman" w:hAnsi="Times New Roman" w:cs="Times New Roman"/>
        </w:rPr>
        <w:t xml:space="preserve">роводится в соответствии с Федеральным </w:t>
      </w:r>
      <w:hyperlink r:id="rId12" w:history="1">
        <w:r w:rsidRPr="00ED0961">
          <w:rPr>
            <w:rFonts w:ascii="Times New Roman" w:hAnsi="Times New Roman" w:cs="Times New Roman"/>
          </w:rPr>
          <w:t>законом</w:t>
        </w:r>
      </w:hyperlink>
      <w:r w:rsidRPr="00ED0961">
        <w:rPr>
          <w:rFonts w:ascii="Times New Roman" w:hAnsi="Times New Roman" w:cs="Times New Roman"/>
        </w:rPr>
        <w:t xml:space="preserve"> </w:t>
      </w:r>
      <w:r w:rsidRPr="00D260A5">
        <w:rPr>
          <w:rFonts w:ascii="Times New Roman" w:hAnsi="Times New Roman" w:cs="Times New Roman"/>
        </w:rPr>
        <w:t>от 25.12.2008 N 273-ФЗ "О противодействии коррупции".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6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9" w:name="P572"/>
      <w:bookmarkEnd w:id="9"/>
      <w:r w:rsidRPr="00D260A5">
        <w:rPr>
          <w:rFonts w:ascii="Times New Roman" w:hAnsi="Times New Roman" w:cs="Times New Roman"/>
        </w:rPr>
        <w:t>КЛАССИФИКАТОР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РИСКОВ СОВЕРШЕНИЯ НАРУШЕНИЙ ОБЪЕКТАМИ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402"/>
        <w:gridCol w:w="402"/>
        <w:gridCol w:w="3855"/>
        <w:gridCol w:w="2438"/>
        <w:gridCol w:w="1531"/>
      </w:tblGrid>
      <w:tr w:rsidR="000A6F22" w:rsidRPr="00D260A5">
        <w:tc>
          <w:tcPr>
            <w:tcW w:w="1207" w:type="dxa"/>
            <w:gridSpan w:val="3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Код риска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риска деятельности объекта контроля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Значимость риска (1 - 6) </w:t>
            </w:r>
            <w:hyperlink w:anchor="P754" w:history="1">
              <w:r w:rsidRPr="00D260A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A6F22" w:rsidRPr="00D260A5">
        <w:tc>
          <w:tcPr>
            <w:tcW w:w="9031" w:type="dxa"/>
            <w:gridSpan w:val="6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Полномочие: "Внутренний муниципальный финансовый контроль"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нарушения бюджетного законодательства Российской Федерации и иных нормативных правовых актов, регулирующих бюджетные правоотношения, в том числе: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(&lt;= 1,5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объекты контроля, указанные </w:t>
            </w:r>
            <w:r w:rsidRPr="00ED0961">
              <w:rPr>
                <w:rFonts w:ascii="Times New Roman" w:hAnsi="Times New Roman" w:cs="Times New Roman"/>
              </w:rPr>
              <w:t xml:space="preserve">в </w:t>
            </w:r>
            <w:hyperlink r:id="rId13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</w:t>
            </w:r>
            <w:r w:rsidRPr="00D260A5">
              <w:rPr>
                <w:rFonts w:ascii="Times New Roman" w:hAnsi="Times New Roman" w:cs="Times New Roman"/>
              </w:rPr>
              <w:t>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в крупном размере (&gt;= 1,5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руб., но &lt; 7,5 млн руб.)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в особо крупном размере (&gt;= 7,5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необоснованное наличие дебиторской задолженности по расходам, в том числе просроченной и нереальной к взысканию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4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необоснованное наличие кредиторской задолженности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5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неэффективное управление бюджетными средствами и муниципальной собственностью (в том числе приобретение неиспользуемых или используемых не по назначению товаров, работ, услуг)</w:t>
            </w:r>
          </w:p>
        </w:tc>
        <w:tc>
          <w:tcPr>
            <w:tcW w:w="2438" w:type="dxa"/>
          </w:tcPr>
          <w:p w:rsidR="000A6F22" w:rsidRPr="00ED0961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6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правил (порядка, условий) предоставления межбюджетных трансфертов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главные распорядители (распорядители) бюджетных средств, получатели средств </w:t>
            </w:r>
            <w:r w:rsidRPr="00D260A5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условий предоставления бюджетных инвестиций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средств, юридические лица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условий предоставления субсидий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средств, юридические лица, индивидуальные предприниматели, физические лица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представления бюджетной отчетности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получатели бюджетных средств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казенным учреждением порядка составления, утверждения и ведения бюджетных смет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казенные учреждения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несоответствие бюджетной росписи сводной бюджетной росписи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получатели бюджетных средств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получателями бюджетных средств порядка принятия бюджетных обязательств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получатели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несоблюдение главным распорядителем бюджетных средств, представлявшим в суде интересы МО </w:t>
            </w:r>
            <w:r w:rsidR="00D260A5">
              <w:rPr>
                <w:rFonts w:ascii="Times New Roman" w:hAnsi="Times New Roman" w:cs="Times New Roman"/>
              </w:rPr>
              <w:t>МР «Печора»</w:t>
            </w:r>
            <w:r w:rsidRPr="00D260A5">
              <w:rPr>
                <w:rFonts w:ascii="Times New Roman" w:hAnsi="Times New Roman" w:cs="Times New Roman"/>
              </w:rPr>
              <w:t>, срока направления в соответствующий финансовый орган информации о результатах рассмотрения дела, о наличии оснований и результатах обжалования судебного акта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распорядителем бюджетных средств бюджетных полномочий, установленных </w:t>
            </w:r>
            <w:hyperlink r:id="rId17" w:history="1">
              <w:r w:rsidRPr="00ED0961">
                <w:rPr>
                  <w:rFonts w:ascii="Times New Roman" w:hAnsi="Times New Roman" w:cs="Times New Roman"/>
                </w:rPr>
                <w:t>частью 1 статьи 158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распорядителем бюджетных средств бюджетных полномочий, установленных </w:t>
            </w:r>
            <w:hyperlink r:id="rId18" w:history="1">
              <w:r w:rsidRPr="00ED0961">
                <w:rPr>
                  <w:rFonts w:ascii="Times New Roman" w:hAnsi="Times New Roman" w:cs="Times New Roman"/>
                </w:rPr>
                <w:t>частью 2 статьи 158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администратором доходов бюджета бюджетных полномочий, установленных </w:t>
            </w:r>
            <w:hyperlink r:id="rId19" w:history="1">
              <w:r w:rsidRPr="00ED0961">
                <w:rPr>
                  <w:rFonts w:ascii="Times New Roman" w:hAnsi="Times New Roman" w:cs="Times New Roman"/>
                </w:rPr>
                <w:t>частью 1 статьи 160.1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администратором доходов бюджета бюджетных полномочий, </w:t>
            </w:r>
            <w:r w:rsidRPr="00ED0961">
              <w:rPr>
                <w:rFonts w:ascii="Times New Roman" w:hAnsi="Times New Roman" w:cs="Times New Roman"/>
              </w:rPr>
              <w:t xml:space="preserve">установленных </w:t>
            </w:r>
            <w:hyperlink r:id="rId20" w:history="1">
              <w:r w:rsidRPr="00ED0961">
                <w:rPr>
                  <w:rFonts w:ascii="Times New Roman" w:hAnsi="Times New Roman" w:cs="Times New Roman"/>
                </w:rPr>
                <w:t>частью 2 статьи 160.1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администраторы доходов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администратором источников финансирования дефицита бюджета бюджетных полномочий, установленных </w:t>
            </w:r>
            <w:hyperlink r:id="rId21" w:history="1">
              <w:r w:rsidRPr="00ED0961">
                <w:rPr>
                  <w:rFonts w:ascii="Times New Roman" w:hAnsi="Times New Roman" w:cs="Times New Roman"/>
                </w:rPr>
                <w:t>частью 1 статьи 160.2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администраторы источников финансирования дефицита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администратором источников финансирования дефицита бюджета бюджетных полномочий, установленных </w:t>
            </w:r>
            <w:hyperlink r:id="rId22" w:history="1">
              <w:r w:rsidRPr="00ED0961">
                <w:rPr>
                  <w:rFonts w:ascii="Times New Roman" w:hAnsi="Times New Roman" w:cs="Times New Roman"/>
                </w:rPr>
                <w:t>частью 2 статьи 160.2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</w:t>
            </w:r>
            <w:r w:rsidRPr="00D260A5">
              <w:rPr>
                <w:rFonts w:ascii="Times New Roman" w:hAnsi="Times New Roman" w:cs="Times New Roman"/>
              </w:rPr>
              <w:lastRenderedPageBreak/>
              <w:t>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администраторы источников финансирования дефицита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получателем бюджетных средств бюджетных полномочий, установленных </w:t>
            </w:r>
            <w:hyperlink r:id="rId23" w:history="1">
              <w:r w:rsidRPr="00ED0961">
                <w:rPr>
                  <w:rFonts w:ascii="Times New Roman" w:hAnsi="Times New Roman" w:cs="Times New Roman"/>
                </w:rPr>
                <w:t>статьей 162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получатели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ненадлежащей полноты и достоверности отчетности о реализации муниципальных программ, в том числе отчетности об исполнении муниципальных заданий, в том числе: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разработки, реализации и оценки эффективности муниципальных программ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ответственные исполнители, соисполнители, участники программы (подпрограммы)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представление заведомо ложной отчетности об исполнении муниципальных программ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D260A5">
              <w:rPr>
                <w:rFonts w:ascii="Times New Roman" w:hAnsi="Times New Roman" w:cs="Times New Roman"/>
              </w:rPr>
              <w:t xml:space="preserve"> количественных и качественных показателей муниципальных программ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формирования муниципального задания и (или) финансового обеспечения выполнения муниципального задания, за исключением нецелевого использования бюджетных средств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муниципальные органы, осуществляющие функции и полномочия учредителя, муниципальные учреждения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2 - 3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невыполнение муниципального задания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ненадлежащего осуществления внутреннего финансового контроля и внутреннего финансового аудита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ненадлежащее осуществление внутреннего финансового контроля и внутреннего финансового аудита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--------------------------------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54"/>
      <w:bookmarkEnd w:id="10"/>
      <w:r w:rsidRPr="00D260A5">
        <w:rPr>
          <w:rFonts w:ascii="Times New Roman" w:hAnsi="Times New Roman" w:cs="Times New Roman"/>
        </w:rPr>
        <w:t>&lt;2</w:t>
      </w:r>
      <w:proofErr w:type="gramStart"/>
      <w:r w:rsidRPr="00D260A5">
        <w:rPr>
          <w:rFonts w:ascii="Times New Roman" w:hAnsi="Times New Roman" w:cs="Times New Roman"/>
        </w:rPr>
        <w:t>&gt; В</w:t>
      </w:r>
      <w:proofErr w:type="gramEnd"/>
      <w:r w:rsidRPr="00D260A5">
        <w:rPr>
          <w:rFonts w:ascii="Times New Roman" w:hAnsi="Times New Roman" w:cs="Times New Roman"/>
        </w:rPr>
        <w:t xml:space="preserve"> случае указания диапазона значений значимости риска, значимость риска определяется в зависимости от размера или степени возможного ущерба.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7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11" w:name="P769"/>
      <w:bookmarkEnd w:id="11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КАРТЫ РИСКОВ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Наименование органа 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  наименование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Карта рисков по реализации контрольного полномочия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___________________________________________________________________________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контрольное полномочие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на очередной период: __________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2948"/>
        <w:gridCol w:w="2835"/>
      </w:tblGrid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Значимость риска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Вероятность реализации риска в очередном году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Суммарный риск деятельности объекта контроля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4402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8" style="width:135.85pt;height:20.65pt" coordsize="" o:spt="100" adj="0,,0" path="" filled="f" stroked="f">
                  <v:stroke joinstyle="miter"/>
                  <v:imagedata r:id="rId24" o:title="base_23648_154859_32771"/>
                  <v:formulas/>
                  <v:path o:connecttype="segments"/>
                </v:shape>
              </w:pic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AA273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8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12" w:name="P881"/>
      <w:bookmarkEnd w:id="12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РЕЙТИНГА РИСКОВОСТИ ОБЪЕКТОВ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Наименование органа 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   наименование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Рейтинг  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  объектов  контроля  по  реализации  контрольного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полномочия ________________________________________________________________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контрольное полномочие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на очередной период: __________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685"/>
      </w:tblGrid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Суммарный риск деятельности объекта контроля</w:t>
            </w:r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1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Объект_n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n</w:t>
            </w:r>
            <w:proofErr w:type="spellEnd"/>
            <w:proofErr w:type="gramEnd"/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2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Объект_m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m</w:t>
            </w:r>
            <w:proofErr w:type="spellEnd"/>
            <w:proofErr w:type="gramEnd"/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Объект_k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k</w:t>
            </w:r>
            <w:proofErr w:type="spellEnd"/>
            <w:proofErr w:type="gramEnd"/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sectPr w:rsidR="000A6F22" w:rsidRPr="00D260A5" w:rsidSect="000A6F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22"/>
    <w:rsid w:val="000063B0"/>
    <w:rsid w:val="00083689"/>
    <w:rsid w:val="000A6F22"/>
    <w:rsid w:val="003C3471"/>
    <w:rsid w:val="0044024D"/>
    <w:rsid w:val="004926F3"/>
    <w:rsid w:val="004F1052"/>
    <w:rsid w:val="00686FEA"/>
    <w:rsid w:val="007A187F"/>
    <w:rsid w:val="00816479"/>
    <w:rsid w:val="009939DD"/>
    <w:rsid w:val="009D5DC5"/>
    <w:rsid w:val="00AA2738"/>
    <w:rsid w:val="00B7717E"/>
    <w:rsid w:val="00BA31EF"/>
    <w:rsid w:val="00BE628E"/>
    <w:rsid w:val="00C717CB"/>
    <w:rsid w:val="00D260A5"/>
    <w:rsid w:val="00D57105"/>
    <w:rsid w:val="00D94D07"/>
    <w:rsid w:val="00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6ACF002574A11D9824FB44D81B49219568ACEB47D8A2A6A68D5EEB217A152D156DE99B4C9DF4B35034D0D50p9x2L" TargetMode="External"/><Relationship Id="rId13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18" Type="http://schemas.openxmlformats.org/officeDocument/2006/relationships/hyperlink" Target="consultantplus://offline/ref=7466ACF002574A11D9824FB44D81B49219568ACEB47D8A2A6A68D5EEB217A152C3568696B6C2C440604C0B585C9A7D4C7F16610C7611p3x0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466ACF002574A11D9824FB44D81B49219568ACEB47D8A2A6A68D5EEB217A152C3568696B6C7C640604C0B585C9A7D4C7F16610C7611p3x0L" TargetMode="External"/><Relationship Id="rId7" Type="http://schemas.openxmlformats.org/officeDocument/2006/relationships/hyperlink" Target="consultantplus://offline/ref=C8BA953C41A5EEDEA37896C434AA0EA7F48E9AB6830A9E644D846A560AE7F11B25DCC1EEB968A9382DLEI" TargetMode="External"/><Relationship Id="rId12" Type="http://schemas.openxmlformats.org/officeDocument/2006/relationships/hyperlink" Target="consultantplus://offline/ref=7466ACF002574A11D9824FB44D81B49219568EC7B4788A2A6A68D5EEB217A152D156DE99B4C9DF4B35034D0D50p9x2L" TargetMode="External"/><Relationship Id="rId17" Type="http://schemas.openxmlformats.org/officeDocument/2006/relationships/hyperlink" Target="consultantplus://offline/ref=7466ACF002574A11D9824FB44D81B49219568ACEB47D8A2A6A68D5EEB217A152C3568696B6C3C040604C0B585C9A7D4C7F16610C7611p3x0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0" Type="http://schemas.openxmlformats.org/officeDocument/2006/relationships/hyperlink" Target="consultantplus://offline/ref=7466ACF002574A11D9824FB44D81B49219568ACEB47D8A2A6A68D5EEB217A152C3568696B6C4C340604C0B585C9A7D4C7F16610C7611p3x0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3" Type="http://schemas.openxmlformats.org/officeDocument/2006/relationships/hyperlink" Target="consultantplus://offline/ref=7466ACF002574A11D9824FB44D81B49219568ACEB47D8A2A6A68D5EEB217A152C3568695B5C2C74832161B5C15CE785377097F0F68123934pCx8L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7466ACF002574A11D9824FB44D81B49219568ACEB47D8A2A6A68D5EEB217A152C3568696B6C5C740604C0B585C9A7D4C7F16610C7611p3x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2" Type="http://schemas.openxmlformats.org/officeDocument/2006/relationships/hyperlink" Target="consultantplus://offline/ref=7466ACF002574A11D9824FB44D81B49219568ACEB47D8A2A6A68D5EEB217A152C3568696B6C6C540604C0B585C9A7D4C7F16610C7611p3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D962-4B54-4D4D-8B52-8347FE93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2019-01-30T13:06:00Z</cp:lastPrinted>
  <dcterms:created xsi:type="dcterms:W3CDTF">2019-02-05T08:31:00Z</dcterms:created>
  <dcterms:modified xsi:type="dcterms:W3CDTF">2019-02-05T08:31:00Z</dcterms:modified>
</cp:coreProperties>
</file>