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56" w:rsidRDefault="00EE73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7356" w:rsidRDefault="00EE7356">
      <w:pPr>
        <w:pStyle w:val="ConsPlusNormal"/>
        <w:outlineLvl w:val="0"/>
      </w:pPr>
    </w:p>
    <w:p w:rsidR="00EE7356" w:rsidRDefault="00EE7356">
      <w:pPr>
        <w:pStyle w:val="ConsPlusTitle"/>
        <w:jc w:val="center"/>
        <w:outlineLvl w:val="0"/>
      </w:pPr>
      <w:r>
        <w:t>АДМИНИСТРАЦИЯ МУНИЦИПАЛЬНОГО РАЙОНА "ПЕЧОРА"</w:t>
      </w:r>
    </w:p>
    <w:p w:rsidR="00EE7356" w:rsidRDefault="00EE7356">
      <w:pPr>
        <w:pStyle w:val="ConsPlusTitle"/>
        <w:jc w:val="both"/>
      </w:pPr>
    </w:p>
    <w:p w:rsidR="00EE7356" w:rsidRDefault="00EE7356">
      <w:pPr>
        <w:pStyle w:val="ConsPlusTitle"/>
        <w:jc w:val="center"/>
      </w:pPr>
      <w:r>
        <w:t>ПОСТАНОВЛЕНИЕ</w:t>
      </w:r>
    </w:p>
    <w:p w:rsidR="00EE7356" w:rsidRDefault="00EE7356">
      <w:pPr>
        <w:pStyle w:val="ConsPlusTitle"/>
        <w:jc w:val="center"/>
      </w:pPr>
      <w:r>
        <w:t>от 31 августа 2018 г. N 974</w:t>
      </w:r>
    </w:p>
    <w:p w:rsidR="00EE7356" w:rsidRDefault="00EE7356">
      <w:pPr>
        <w:pStyle w:val="ConsPlusTitle"/>
        <w:jc w:val="both"/>
      </w:pPr>
    </w:p>
    <w:p w:rsidR="00EE7356" w:rsidRDefault="00EE7356">
      <w:pPr>
        <w:pStyle w:val="ConsPlusTitle"/>
        <w:jc w:val="center"/>
      </w:pPr>
      <w:r>
        <w:t>ОБ УТВЕРЖДЕНИИ ПОРЯДКА СОСТАВЛЕНИЯ ПРОЕКТА БЮДЖЕТА</w:t>
      </w:r>
    </w:p>
    <w:p w:rsidR="00EE7356" w:rsidRDefault="00EE7356">
      <w:pPr>
        <w:pStyle w:val="ConsPlusTitle"/>
        <w:jc w:val="center"/>
      </w:pPr>
      <w:r>
        <w:t>МУНИЦИПАЛЬНОГО ОБРАЗОВАНИЯ МУНИЦИПАЛЬНОГО РАЙОНА "ПЕЧОРА"</w:t>
      </w:r>
    </w:p>
    <w:p w:rsidR="00EE7356" w:rsidRDefault="00EE7356">
      <w:pPr>
        <w:pStyle w:val="ConsPlusTitle"/>
        <w:jc w:val="center"/>
      </w:pPr>
      <w:r>
        <w:t>НА ОЧЕРЕДНОЙ ФИНАНСОВЫЙ ГОД И ПЛАНОВЫЙ ПЕРИОД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356" w:rsidRDefault="00EE73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"Печора"</w:t>
            </w:r>
            <w:proofErr w:type="gramEnd"/>
          </w:p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5" w:history="1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 xml:space="preserve">, от 10.07.2019 </w:t>
            </w:r>
            <w:hyperlink r:id="rId6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01.10.2019 </w:t>
            </w:r>
            <w:hyperlink r:id="rId7" w:history="1">
              <w:r>
                <w:rPr>
                  <w:color w:val="0000FF"/>
                </w:rPr>
                <w:t>N 1210</w:t>
              </w:r>
            </w:hyperlink>
            <w:r>
              <w:rPr>
                <w:color w:val="392C69"/>
              </w:rPr>
              <w:t>,</w:t>
            </w:r>
          </w:p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8" w:history="1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 xml:space="preserve"> (ред. 03.11.2020))</w:t>
            </w:r>
          </w:p>
        </w:tc>
      </w:tr>
    </w:tbl>
    <w:p w:rsidR="00EE7356" w:rsidRDefault="00EE7356">
      <w:pPr>
        <w:pStyle w:val="ConsPlusNormal"/>
      </w:pPr>
    </w:p>
    <w:p w:rsidR="00EE7356" w:rsidRDefault="00EE735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статьями 169</w:t>
        </w:r>
      </w:hyperlink>
      <w:r>
        <w:t xml:space="preserve">, </w:t>
      </w:r>
      <w:hyperlink r:id="rId10" w:history="1">
        <w:r>
          <w:rPr>
            <w:color w:val="0000FF"/>
          </w:rPr>
          <w:t>184</w:t>
        </w:r>
      </w:hyperlink>
      <w:r>
        <w:t xml:space="preserve"> Бюджетного кодекса Российской Федерации и Положением о бюджетном процессе в муниципальном образовании муниципальном районе "Печора", в целях координации работы по своевременному и качественному составлению проекта бюджета муниципального образования муниципального района "Печора" на очередной финансовый год и плановый период администрация постановляет: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составления проекта бюджета муниципального образования муниципального района "Печора" на очередной финансовый год и плановый период согласно приложению.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При составлении проекта бюджета муниципального образования городского поселения "Печора" на очередной финансовый год и плановый период руководствоваться Порядком составления проекта бюджета муниципального образования муниципального района "Печора" на очередной финансовый год и плановый период.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муниципального района "Печора":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от 01.09.2015 </w:t>
      </w:r>
      <w:hyperlink r:id="rId11" w:history="1">
        <w:r>
          <w:rPr>
            <w:color w:val="0000FF"/>
          </w:rPr>
          <w:t>N 990</w:t>
        </w:r>
      </w:hyperlink>
      <w:r>
        <w:t xml:space="preserve"> "Об утверждении порядка составления проекта бюджета МО МР "Печора" на очередной финансовый год и плановый период";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от 31.08.2016 </w:t>
      </w:r>
      <w:hyperlink r:id="rId12" w:history="1">
        <w:r>
          <w:rPr>
            <w:color w:val="0000FF"/>
          </w:rPr>
          <w:t>N 890</w:t>
        </w:r>
      </w:hyperlink>
      <w:r>
        <w:t xml:space="preserve"> "О внесении изменений в постановление администрации муниципального района "Печора" от 1 сентября 2015 года N 990";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от 12.10.2016 </w:t>
      </w:r>
      <w:hyperlink r:id="rId13" w:history="1">
        <w:r>
          <w:rPr>
            <w:color w:val="0000FF"/>
          </w:rPr>
          <w:t>N 1111</w:t>
        </w:r>
      </w:hyperlink>
      <w:r>
        <w:t xml:space="preserve"> "О мерах по реализации постановления администрации муниципального района "Печора" от 1 сентября 2015 года N 990";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от 25.08.2017 </w:t>
      </w:r>
      <w:hyperlink r:id="rId14" w:history="1">
        <w:r>
          <w:rPr>
            <w:color w:val="0000FF"/>
          </w:rPr>
          <w:t>N 1063</w:t>
        </w:r>
      </w:hyperlink>
      <w:r>
        <w:t xml:space="preserve"> "О внесении изменений в постановление администрации муниципального района "Печора" от 1 сентября 2015 года N 990".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 подписания</w:t>
      </w:r>
      <w:proofErr w:type="gramEnd"/>
      <w:r>
        <w:t xml:space="preserve"> и подлежит размещению на официальном сайте администрации муниципального района "Печора".</w:t>
      </w:r>
    </w:p>
    <w:p w:rsidR="00EE7356" w:rsidRDefault="00EE7356">
      <w:pPr>
        <w:pStyle w:val="ConsPlusNormal"/>
      </w:pPr>
    </w:p>
    <w:p w:rsidR="00EE7356" w:rsidRDefault="00EE7356">
      <w:pPr>
        <w:pStyle w:val="ConsPlusNormal"/>
        <w:jc w:val="right"/>
      </w:pPr>
      <w:r>
        <w:t>Глава муниципального района -</w:t>
      </w:r>
    </w:p>
    <w:p w:rsidR="00EE7356" w:rsidRDefault="00EE7356">
      <w:pPr>
        <w:pStyle w:val="ConsPlusNormal"/>
        <w:jc w:val="right"/>
      </w:pPr>
      <w:r>
        <w:t>руководитель администрации</w:t>
      </w:r>
    </w:p>
    <w:p w:rsidR="00EE7356" w:rsidRDefault="00EE7356">
      <w:pPr>
        <w:pStyle w:val="ConsPlusNormal"/>
        <w:jc w:val="right"/>
      </w:pPr>
      <w:r>
        <w:t>Н.ПАНШИНА</w:t>
      </w:r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  <w:jc w:val="right"/>
        <w:outlineLvl w:val="0"/>
      </w:pPr>
      <w:r>
        <w:t>Приложение</w:t>
      </w:r>
    </w:p>
    <w:p w:rsidR="00EE7356" w:rsidRDefault="00EE7356">
      <w:pPr>
        <w:pStyle w:val="ConsPlusNormal"/>
        <w:jc w:val="right"/>
      </w:pPr>
      <w:r>
        <w:t>к Постановлению</w:t>
      </w:r>
    </w:p>
    <w:p w:rsidR="00EE7356" w:rsidRDefault="00EE7356">
      <w:pPr>
        <w:pStyle w:val="ConsPlusNormal"/>
        <w:jc w:val="right"/>
      </w:pPr>
      <w:r>
        <w:t>администрации МР "Печора"</w:t>
      </w:r>
    </w:p>
    <w:p w:rsidR="00EE7356" w:rsidRDefault="00EE7356">
      <w:pPr>
        <w:pStyle w:val="ConsPlusNormal"/>
        <w:jc w:val="right"/>
      </w:pPr>
      <w:r>
        <w:t>от 31 августа 2018 г. N 974</w:t>
      </w:r>
    </w:p>
    <w:p w:rsidR="00EE7356" w:rsidRDefault="00EE7356">
      <w:pPr>
        <w:pStyle w:val="ConsPlusNormal"/>
      </w:pPr>
    </w:p>
    <w:p w:rsidR="00EE7356" w:rsidRDefault="00EE7356">
      <w:pPr>
        <w:pStyle w:val="ConsPlusTitle"/>
        <w:jc w:val="center"/>
      </w:pPr>
      <w:bookmarkStart w:id="0" w:name="P37"/>
      <w:bookmarkEnd w:id="0"/>
      <w:r>
        <w:t>ПОРЯДОК</w:t>
      </w:r>
    </w:p>
    <w:p w:rsidR="00EE7356" w:rsidRDefault="00EE7356">
      <w:pPr>
        <w:pStyle w:val="ConsPlusTitle"/>
        <w:jc w:val="center"/>
      </w:pPr>
      <w:r>
        <w:t>СОСТАВЛЕНИЯ ПРОЕКТА БЮДЖЕТА МУНИЦИПАЛЬНОГО ОБРАЗОВАНИЯ</w:t>
      </w:r>
    </w:p>
    <w:p w:rsidR="00EE7356" w:rsidRDefault="00EE7356">
      <w:pPr>
        <w:pStyle w:val="ConsPlusTitle"/>
        <w:jc w:val="center"/>
      </w:pPr>
      <w:r>
        <w:t xml:space="preserve">МУНИЦИПАЛЬНОГО РАЙОНА "ПЕЧОРА" НА </w:t>
      </w:r>
      <w:proofErr w:type="gramStart"/>
      <w:r>
        <w:t>ОЧЕРЕДНОЙ</w:t>
      </w:r>
      <w:proofErr w:type="gramEnd"/>
    </w:p>
    <w:p w:rsidR="00EE7356" w:rsidRDefault="00EE7356">
      <w:pPr>
        <w:pStyle w:val="ConsPlusTitle"/>
        <w:jc w:val="center"/>
      </w:pPr>
      <w:r>
        <w:t>ФИНАНСОВЫЙ ГОД И ПЛАНОВЫЙ ПЕРИОД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356" w:rsidRDefault="00EE73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"Печора"</w:t>
            </w:r>
            <w:proofErr w:type="gramEnd"/>
          </w:p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15" w:history="1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 xml:space="preserve">, от 10.07.2019 </w:t>
            </w:r>
            <w:hyperlink r:id="rId16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01.10.2019 </w:t>
            </w:r>
            <w:hyperlink r:id="rId17" w:history="1">
              <w:r>
                <w:rPr>
                  <w:color w:val="0000FF"/>
                </w:rPr>
                <w:t>N 1210</w:t>
              </w:r>
            </w:hyperlink>
            <w:r>
              <w:rPr>
                <w:color w:val="392C69"/>
              </w:rPr>
              <w:t>,</w:t>
            </w:r>
          </w:p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18" w:history="1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 xml:space="preserve"> (ред. 03.11.2020))</w:t>
            </w:r>
          </w:p>
        </w:tc>
      </w:tr>
    </w:tbl>
    <w:p w:rsidR="00EE7356" w:rsidRDefault="00EE7356">
      <w:pPr>
        <w:pStyle w:val="ConsPlusNormal"/>
      </w:pPr>
    </w:p>
    <w:p w:rsidR="00EE7356" w:rsidRDefault="00EE735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составления проекта бюджета муниципального образования муниципального района "Печора" на очередной финансовый год и плановый период (далее - Порядок) устанавливает основные положения и сроки составления проекта бюджета муниципального образования муниципального района "Печора" на очередной финансовый год и плановый период (далее - бюджет МО МР), а также сроки подготовки и представления документов и материалов, необходимых для его составления.</w:t>
      </w:r>
      <w:proofErr w:type="gramEnd"/>
    </w:p>
    <w:p w:rsidR="00EE7356" w:rsidRDefault="00EE7356">
      <w:pPr>
        <w:pStyle w:val="ConsPlusNormal"/>
        <w:spacing w:before="220"/>
        <w:ind w:firstLine="540"/>
        <w:jc w:val="both"/>
      </w:pPr>
      <w:r>
        <w:t>2. Для целей настоящего Порядка устанавливается понятие "субъект бюджетного планирования" - главные распорядители бюджетных средств бюджета МО МР, указываемые в ведомственной структуре расходов бюджета МО МР.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применяются в значениях, установленных бюджетным законодательством Российской Федерации.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3. Координация взаимодействия субъектов бюджетного планирования в процессе составления проекта бюджета МО МР осуществляется бюджетной комиссией по формированию проектов бюджета муниципального образования муниципального района "Печора" и бюджета муниципального образования городского поселения "Печора" на очередной финансовый год и плановый период (далее - Бюджетная комиссия), созданной правовым актом администрации муниципального района "Печора" (далее - Администрация).</w:t>
      </w:r>
    </w:p>
    <w:p w:rsidR="00EE7356" w:rsidRDefault="00EE7356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05.10.2018 N 1154)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4. Субъекты бюджетного планирования в пределах своих полномочий представляют: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>1) в муниципальное казенное учреждение "Управление капитального строительства" муниципального района "Печора" (далее - МКУ "УКС") не позднее 20 сентября текущего финансового года - предложения по включению объектов капитального строительства в проект перечня строек и объектов для муниципальных нужд, подлежащих строительству (реконструкции) в очередном финансовом году и плановом периоде, и капитального ремонта объектов социально-культурной сферы за счет средств бюджета МО МР в разрезе</w:t>
      </w:r>
      <w:proofErr w:type="gramEnd"/>
      <w:r>
        <w:t xml:space="preserve"> муниципальных программ МО МР;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2) в управление финансов муниципального района "Печора" (далее - Управление финансов):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Действие пп. "а" пп. 2 п. 4 приостановлено до 01.01.2021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>а) не позднее 1 октября текущего финансового года: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>- оценку объема расходов бюджета МО МР по субъекту бюджетного планирования на обеспечение исполнения публичных нормативных обязательств МО МР "Печора" на очередной финансовый год и плановый период по видам выплат, установленных соответствующими решениями Совета МР "Печора" и иными нормативными правовыми актами МО МР "Печора", по форме, предусмотренной методикой планирования бюджетных ассигнований бюджета МО МР (далее - методические рекомендации), утверждаемой приказом Управления финансов;</w:t>
      </w:r>
      <w:proofErr w:type="gramEnd"/>
    </w:p>
    <w:p w:rsidR="00EE7356" w:rsidRDefault="00EE7356">
      <w:pPr>
        <w:pStyle w:val="ConsPlusNormal"/>
        <w:spacing w:before="220"/>
        <w:ind w:firstLine="540"/>
        <w:jc w:val="both"/>
      </w:pPr>
      <w:r>
        <w:t>- прогноз на очередной финансовый год и плановый период доходов от платных услуг, оказываемых казенными учреждениями МО МР "Печора", в отношении которых субъектом бюджетного планирования осуществляются функции и полномочия учредителя;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- предложения на очередной финансовый год и плановый период по оптимизации и изменению действующей сети, штатной численности и контингентов муниципальных учреждений. При этом увеличение действующей сети рассматривается только в случае ввода новых объектов социальной сферы при увеличении количества получателей муниципальных услуг в связи с ростом контингента обучающихся;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>- информацию об объектах социально-культурной сферы, подлежащих ремонту за счет средств бюджета МО МР, в том числе с учетом требований и предписаний контрольно-надзорных органов;</w:t>
      </w:r>
      <w:proofErr w:type="gramEnd"/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- оценку ожидаемого исполнения бюджета МО МР за текущий финансовый год по субъекту бюджетного планирования с детализацией по разделам, подразделам, целевым статьям и видам </w:t>
      </w:r>
      <w:proofErr w:type="gramStart"/>
      <w:r>
        <w:t>расходов классификации расходов бюджетов Российской Федерации</w:t>
      </w:r>
      <w:proofErr w:type="gramEnd"/>
      <w:r>
        <w:t>;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 xml:space="preserve">- обоснования бюджетных ассигнований на очередной финансовый год и плановый период по формам, установленным методическими рекомендациями, и планов закупок, исходя из целей осуществления закупок, определенных с учетом положений </w:t>
      </w:r>
      <w:hyperlink r:id="rId21" w:history="1">
        <w:r>
          <w:rPr>
            <w:color w:val="0000FF"/>
          </w:rPr>
          <w:t>статьи 13</w:t>
        </w:r>
      </w:hyperlink>
      <w:r>
        <w:t xml:space="preserve"> Федерального закона от 05.04.2013 N 44-ФЗ "О контрактной системе в сфере закупок товаров, работ и услуг для обеспечения государственных и муниципальных нужд";</w:t>
      </w:r>
      <w:proofErr w:type="gramEnd"/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"б" пп. 2 п. 4 приостановлено до 01.01.2021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>б) не позднее 1 ноября текущего финансового года: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- фрагменты сформированных реестров расходных обязательств МО МР;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- распределение предельного объема бюджетных ассигнований по кодам бюджетной классификации в программном комплексе по планированию бюджета МО МР.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01.10.2019 N 1210)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5. Субъекты бюджетного планирования, определенные в качестве ответственного исполнителя муниципальной программы МО МР "Печора":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1) не позднее 15 сентября текущего финансового года представляют в сектор муниципальных программ отдела экономики и инвестиций Администрации проекты новых муниципальных программ, планируемых к реализации с 1 января очередного финансового года, а также информацию по планируемым изменениям подпрограмм и исполнителей действующих </w:t>
      </w:r>
      <w:r>
        <w:lastRenderedPageBreak/>
        <w:t>муниципальных программ на очередной финансовый год и плановый период;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2) до 1 октября текущего финансового года в целях формирования муниципальных заданий муниципальным учреждениям МО МР на оказание муниципальных услуг и выполнение работ на очередной финансовый </w:t>
      </w:r>
      <w:proofErr w:type="gramStart"/>
      <w:r>
        <w:t>год</w:t>
      </w:r>
      <w:proofErr w:type="gramEnd"/>
      <w:r>
        <w:t xml:space="preserve"> и плановый период вносят в Управление финансов предложения по изменению регионального перечня (классификатора) государственных (муниципальных) услуг и работ в порядке, установленном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12 декабря 2017 N 636 "О некоторых </w:t>
      </w:r>
      <w:proofErr w:type="gramStart"/>
      <w:r>
        <w:t>вопросах</w:t>
      </w:r>
      <w:proofErr w:type="gramEnd"/>
      <w:r>
        <w:t xml:space="preserve"> в сфере формирования, ведения и утверждения регионального перечня (классификатора) государственных (муниципальных) услуг и работ";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3) не позднее 1 ноября текущего финансового года: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>а) представляют в сектор муниципальных программ отдела экономики и инвестиций Администрации паспорта муниципальных программ с учетом изменений, подлежащих внесению в установленном порядке в утвержденные муниципальные программы, и (или) муниципальных программ,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программ, включая информацию о финансовом обеспечении их реализации в рамках доведенных</w:t>
      </w:r>
      <w:proofErr w:type="gramEnd"/>
      <w:r>
        <w:t xml:space="preserve"> предельных объемов бюджетных ассигнований, с одновременным внесением соответствующей информации в программный комплекс по планированию бюджета МО МР;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01.10.2019 N 1210)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 xml:space="preserve">б) обеспечивают в установленном порядке разработку и внесение изменений в постановления Администрации об утверждении муниципальных программ в целях их утверждения в срок, установленный </w:t>
      </w:r>
      <w:hyperlink r:id="rId26" w:history="1">
        <w:r>
          <w:rPr>
            <w:color w:val="0000FF"/>
          </w:rPr>
          <w:t>пунктом 4.4</w:t>
        </w:r>
      </w:hyperlink>
      <w:r>
        <w:t xml:space="preserve"> Порядка разработки, реализации и оценки эффективности муниципальных программ МО МР, утвержденного постановлением Администрации от 21.07.2014 N 1157/1 "Об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</w:t>
      </w:r>
      <w:proofErr w:type="gramEnd"/>
      <w:r>
        <w:t xml:space="preserve"> района "Печора" (приложение N 1), или о внесении изменений в муниципальные программы в целях их утверждения в срок, установленный в </w:t>
      </w:r>
      <w:hyperlink r:id="rId27" w:history="1">
        <w:r>
          <w:rPr>
            <w:color w:val="0000FF"/>
          </w:rPr>
          <w:t>пункте 2 статьи 179</w:t>
        </w:r>
      </w:hyperlink>
      <w:r>
        <w:t xml:space="preserve"> Бюджетного кодекса Российской Федерации.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6. Отдел экономики и инвестиций Администрации: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1) не позднее 1 октября текущего финансового года готовит проект постановления Администрации об основных направлениях бюджетной и налоговой политики МО МР на очередной финансовый год и плановый период;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31.08.2020 N 764)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2) представляет в Управление финансов: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а) не позднее 1 октября текущего финансового года: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- прогноз социально-экономического развития МО МР на очередной финансовый год и плановый период с пояснительной запиской, в том числе прогнозные показатели фонда оплаты труда, оборота розничной торговли, оборота общественного питания, объема платных услуг, индекса потребительских цен;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"Печора" от 10.07.2019 N 754;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б) не позднее 15 октября текущего финансового года: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- предварительные итоги социально-экономического развития МО МР за истекший период текущего финансового года и ожидаемые итоги социально-экономического развития МО МР за текущий финансовый год;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lastRenderedPageBreak/>
        <w:t>- перечень инвестиционных проектов, планируемых и реализуемых на территории МО МР за счет средств бюджета МО МР;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- информацию по перечню муниципальных гарантий МО МР, подлежащих предоставлению в очередном финансовом году и плановом периоде, с учетом прогноза социально-экономического развития муниципального района "Печора" с указанием: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объема гарантии;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направления (цели) гарантирования;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в)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г) прогнозные показатели фонда оплаты труда и средней заработной платы категорий работников муниципальных учреждений социальной сферы, указанных в решениях Президента Российской Федерации, регулирующих мероприятия по реализации государственной социальной </w:t>
      </w:r>
      <w:proofErr w:type="gramStart"/>
      <w:r>
        <w:t>политики</w:t>
      </w:r>
      <w:proofErr w:type="gramEnd"/>
      <w:r>
        <w:t>, на очередной финансовый год и плановый период в разрезе субъектов бюджетного планирования;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10.07.2019 N 754)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д) прогнозируемые индексы изменений тарифов на коммунальные услуги на очередной финансовый год и плановый период.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7. Сектор муниципальных программ отдела экономики и инвестиций Администрации представляет в Управление финансов: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2 п. 7 приостановлено до 01.01.2021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 (ред. 03.11.2020).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>- не позднее 15 октября текущего финансового года перечень муниципальных программ, подлежащих включению в проект бюджета МО МР, в разрезе подпрограмм, ответственных исполнителей, соисполнителей и участников;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>- не позднее 10 ноября текущего финансового года паспорта муниципальных программ с учетом изменений, подлежащих внесению в установленном порядке в утвержденные муниципальные программы, и (или) муниципальных программ,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программ, включая информацию о финансовом обеспечении их реализации в рамках доведенных предельных объемов бюджетных ассигнований.</w:t>
      </w:r>
      <w:proofErr w:type="gramEnd"/>
    </w:p>
    <w:p w:rsidR="00EE7356" w:rsidRDefault="00EE7356">
      <w:pPr>
        <w:pStyle w:val="ConsPlusNormal"/>
        <w:spacing w:before="220"/>
        <w:ind w:firstLine="540"/>
        <w:jc w:val="both"/>
      </w:pPr>
      <w:r>
        <w:t>8. МКУ "УКС" не позднее 15 октября текущего финансового года представляет в Управление финансов сводный перечень строек и объектов для муниципальных нужд, подлежащих строительству в очередном финансовом году и плановом периоде, капитального ремонта объектов социально-культурной сферы за счет средств бюджета МО МР, в разрезе главных распорядителей и объемов финансирования.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9. Сектор дорожного хозяйства и транспорта Администрации представляет в Управление финансов: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1) прогноз на очередной финансовый год и плановый период доходов, являющихся </w:t>
      </w:r>
      <w:r>
        <w:lastRenderedPageBreak/>
        <w:t>источниками формирования Дорожного фонда МО МР, администрирование которых осуществляется Администрацией, не позднее 5 октября текущего финансового года;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2) распределение прогнозируемого объема ассигнований Дорожного фонда МО МР на очередной финансовый год и плановый период по направлениям расходов не позднее 15 октября текущего финансового года.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10 приостановлено до 01.01.2021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>10. Главные администраторы (администраторы) доходов бюджета МО МР (за исключением Межрайонной ИФНС России N 2 по Республике Коми) не позднее 5 октября текущего финансового года, а Межрайонная ИФНС России N 2 по Республике Коми не позднее 14 октября текущего финансового года представляют в Управление финансов: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10.07.2019 N 754)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1) оценку ожидаемого поступления администрируемых доходов бюджета МО МР в текущем финансовом году;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 xml:space="preserve">2) прогноз поступления администрируемых доходов на очередной финансовый год и плановый период с пояснительной запиской в разрезе видов доходов, сформированный на основании методик прогнозирования поступлений доходов в бюджет МО МР, утвержденных главными администраторами доходов бюджета МО МР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2016 г. N 574 "Об общих требованиях к методике прогнозирования поступлений доходов в</w:t>
      </w:r>
      <w:proofErr w:type="gramEnd"/>
      <w:r>
        <w:t xml:space="preserve"> бюджеты бюджетной системы Российской Федерации", и согласованных с управлением финансов;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3) проекты нормативных правовых актов о внесении изменений и дополнений в муниципальные нормативные правовые акты, регламентирующие порядок расчета и уплаты администрируемых доходов бюджета МО МР.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11. Главные администраторы (администраторы) источников финансирования дефицита бюджета МО МР представляют в Управление финансов: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1) оценку ожидаемого исполнения по администрируемым источникам финансирования дефицита бюджета в текущем финансовом году;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2) прогноз поступлений и выплат по администрируемым источникам финансирования дефицита бюджета на очередной финансовый год и плановый </w:t>
      </w:r>
      <w:proofErr w:type="gramStart"/>
      <w:r>
        <w:t>период</w:t>
      </w:r>
      <w:proofErr w:type="gramEnd"/>
      <w:r>
        <w:t xml:space="preserve"> и оценку ожидаемого исполнения за текущий финансовый год.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12. Управление финансов: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1) разрабатывает или актуализирует (при необходимости) методику и порядок планирования бюджетных ассигнований бюджета МО МР на очередной финансовый год и плановый период;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31.08.2020 N 764)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 п. 12 приостановлено до 01.01.2021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 xml:space="preserve">2) не позднее 22 октября текущего финансового года направляет субъектам бюджетного планирования предельные объемы бюджетных ассигнований на очередной финансовый год и </w:t>
      </w:r>
      <w:r>
        <w:lastRenderedPageBreak/>
        <w:t>плановый период;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10.07.2019 N 754)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3 п. 12 приостановлено до 01.01.2021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>3) не позднее 25 октября текущего финансового года вносит на рассмотрение Бюджетной комиссии основные характеристики проекта бюджета МО МР и материалы, подлежащие согласованию в соответствии с Положением о Бюджетной комиссии;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10.07.2019 N 754)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4 п. 12 приостановлено до 01.01.2021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 xml:space="preserve">4) не позднее 26 октября текущего финансового года предоставляет информацию главе муниципального района - руководителю Администрации основные </w:t>
      </w:r>
      <w:hyperlink w:anchor="P156" w:history="1">
        <w:r>
          <w:rPr>
            <w:color w:val="0000FF"/>
          </w:rPr>
          <w:t>параметры</w:t>
        </w:r>
      </w:hyperlink>
      <w:r>
        <w:t xml:space="preserve"> проекта бюджета МО МР после согласования Бюджетной комиссией по форме согласно приложению к настоящему Порядку;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10.07.2019 N 754)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 п. 12 приостановлено до 01.01.2021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>5) не позднее 15 ноября текущего финансового года составляет реестр расходных обязательств, подлежащих исполнению за счет средств бюджета МО МР (на основании фрагментов реестра расходных обязательств, предоставленных субъектами бюджетного планирования);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6) утверждает или актуализирует (при необходимости) перечень и коды целевых статей расходов бюджета для составления проекта бюджета МО МР на очередной год и плановый период.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В пределах установленных полномочий запрашивает необходимую дополнительную информацию, используемую при составлении проекта бюджета МО МР.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13. Разработка параметров проекта бюджета МО МР осуществляется в соответствии с бюджетным законодательством Российской Федерации и основывается </w:t>
      </w:r>
      <w:proofErr w:type="gramStart"/>
      <w:r>
        <w:t>на</w:t>
      </w:r>
      <w:proofErr w:type="gramEnd"/>
      <w:r>
        <w:t>: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1) ежегодном Послании Президента Российской Федерации Федеральному Собранию Российской Федерации, </w:t>
      </w:r>
      <w:proofErr w:type="gramStart"/>
      <w:r>
        <w:t>определяющих</w:t>
      </w:r>
      <w:proofErr w:type="gramEnd"/>
      <w:r>
        <w:t xml:space="preserve"> бюджетную политику (требования к бюджетной политике) в Российской Федерации;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10.07.2019 N 754)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2) основных </w:t>
      </w:r>
      <w:proofErr w:type="gramStart"/>
      <w:r>
        <w:t>направлениях</w:t>
      </w:r>
      <w:proofErr w:type="gramEnd"/>
      <w:r>
        <w:t xml:space="preserve"> бюджетной политики и основных направлениях налоговой политики;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прогнозе</w:t>
      </w:r>
      <w:proofErr w:type="gramEnd"/>
      <w:r>
        <w:t xml:space="preserve"> социально-экономического развития;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"Печора" от 10.07.2019 N 754;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 xml:space="preserve">5) муниципальных программах (проектах муниципальных программ, проектах изменений </w:t>
      </w:r>
      <w:r>
        <w:lastRenderedPageBreak/>
        <w:t>указанных программ);</w:t>
      </w:r>
      <w:proofErr w:type="gramEnd"/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6) </w:t>
      </w:r>
      <w:proofErr w:type="gramStart"/>
      <w:r>
        <w:t>проекте</w:t>
      </w:r>
      <w:proofErr w:type="gramEnd"/>
      <w:r>
        <w:t xml:space="preserve"> закона Республики Коми о республиканском бюджете Республики Коми на очередной финансовый год и плановый период.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Прогноз доходов бюджета МО МР составляется Управлением финансов в соответствии с бюджетным законодательством Российской Федерации, а также законами Российской Федерации, законами Республики Коми, нормативными правовыми актами МО МР, устанавливающими неналоговые доходы, на основании представленных главными администраторами доходов бюджета МО МР прогнозов поступлений на очередной финансовый год и плановый период в разрезе видов доходов, сформированных на основании методик прогнозирования поступлений доходов</w:t>
      </w:r>
      <w:proofErr w:type="gramEnd"/>
      <w:r>
        <w:t xml:space="preserve"> бюджета МО МР, утвержденных главными администраторами доходов бюджета МО МР в соответствии с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Федерации".</w:t>
      </w:r>
    </w:p>
    <w:p w:rsidR="00EE7356" w:rsidRDefault="00EE735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"Печора" от 10.07.2019 N 754)</w:t>
      </w:r>
    </w:p>
    <w:p w:rsidR="00EE7356" w:rsidRDefault="00EE7356">
      <w:pPr>
        <w:pStyle w:val="ConsPlusNormal"/>
        <w:spacing w:before="220"/>
        <w:ind w:firstLine="540"/>
        <w:jc w:val="both"/>
      </w:pPr>
      <w:proofErr w:type="gramStart"/>
      <w:r>
        <w:t>Безвозмездные поступления из республиканского бюджета Республики Коми включаются в прогноз доходов проекта бюджета МО МР в соответствии с проектом закона Республики Коми о республиканском бюджете Республики Коми на очередной финансовый год и плановый период (в случае отсутствия проекта - в соответствии с действующим на плановый период законом Республики Коми о республиканском бюджете Республики Коми).</w:t>
      </w:r>
      <w:proofErr w:type="gramEnd"/>
    </w:p>
    <w:p w:rsidR="00EE7356" w:rsidRDefault="00EE7356">
      <w:pPr>
        <w:pStyle w:val="ConsPlusNormal"/>
        <w:spacing w:before="220"/>
        <w:ind w:firstLine="540"/>
        <w:jc w:val="both"/>
      </w:pPr>
      <w:r>
        <w:t>При формировании доходной части проекта бюджета МО МР учитываются доходы, прогноз поступления которых обоснован и максимально гарантирован.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15. Планирование бюджетных ассигнований проекта бюджета МО МР осуществляется в порядке, установленном методикой планирования бюджетных ассигнований бюджета МО МР, утверждаемой правовым актом Управления финансов, с использованием субъектами бюджетного планирования показателей муниципальных заданий на оказание муниципальных услуг (выполнение работ).</w:t>
      </w:r>
    </w:p>
    <w:p w:rsidR="00EE7356" w:rsidRDefault="00EE7356">
      <w:pPr>
        <w:pStyle w:val="ConsPlusNormal"/>
        <w:spacing w:before="220"/>
        <w:ind w:firstLine="540"/>
        <w:jc w:val="both"/>
      </w:pPr>
      <w:r>
        <w:t>16. Управление финансов на основе разработанных прогнозных показателей проекта бюджета МО МР и представленных в соответствии с настоящим Порядком материалов составляет проект бюджета МО МР.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17 приостановлено до 01.01.2021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 от 31.08.2020 N 764.</w:t>
            </w:r>
          </w:p>
        </w:tc>
      </w:tr>
    </w:tbl>
    <w:p w:rsidR="00EE7356" w:rsidRDefault="00EE7356">
      <w:pPr>
        <w:pStyle w:val="ConsPlusNormal"/>
        <w:spacing w:before="280"/>
        <w:ind w:firstLine="540"/>
        <w:jc w:val="both"/>
      </w:pPr>
      <w:r>
        <w:t xml:space="preserve">17. </w:t>
      </w:r>
      <w:proofErr w:type="gramStart"/>
      <w:r>
        <w:t xml:space="preserve">Проект бюджета МО МР представляется Управлением финансов главе муниципального района - руководителю Администрации не позднее 15 ноября текущего финансового года в форме проекта решения Совета МР "Печора" с документами и материалами согласно </w:t>
      </w:r>
      <w:hyperlink r:id="rId48" w:history="1">
        <w:r>
          <w:rPr>
            <w:color w:val="0000FF"/>
          </w:rPr>
          <w:t>статье 184.2</w:t>
        </w:r>
      </w:hyperlink>
      <w:r>
        <w:t xml:space="preserve"> Бюджетного кодекса Российской Федерации и статье 13 Положения о бюджетном процессе в МО МР для принятия решения о внесении на рассмотрение в Совет МР "Печора".</w:t>
      </w:r>
      <w:proofErr w:type="gramEnd"/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  <w:jc w:val="right"/>
        <w:outlineLvl w:val="1"/>
      </w:pPr>
      <w:r>
        <w:t>Приложение</w:t>
      </w:r>
    </w:p>
    <w:p w:rsidR="00EE7356" w:rsidRDefault="00EE7356">
      <w:pPr>
        <w:pStyle w:val="ConsPlusNormal"/>
        <w:jc w:val="right"/>
      </w:pPr>
      <w:r>
        <w:t>к Порядку</w:t>
      </w:r>
    </w:p>
    <w:p w:rsidR="00EE7356" w:rsidRDefault="00EE7356">
      <w:pPr>
        <w:pStyle w:val="ConsPlusNormal"/>
        <w:jc w:val="right"/>
      </w:pPr>
      <w:r>
        <w:t>составления проекта бюджета</w:t>
      </w:r>
    </w:p>
    <w:p w:rsidR="00EE7356" w:rsidRDefault="00EE7356">
      <w:pPr>
        <w:pStyle w:val="ConsPlusNormal"/>
        <w:jc w:val="right"/>
      </w:pPr>
      <w:r>
        <w:t>МО МР "Печора"</w:t>
      </w:r>
    </w:p>
    <w:p w:rsidR="00EE7356" w:rsidRDefault="00EE7356">
      <w:pPr>
        <w:pStyle w:val="ConsPlusNormal"/>
        <w:jc w:val="right"/>
      </w:pPr>
      <w:r>
        <w:t>на очередной финансовый год</w:t>
      </w:r>
    </w:p>
    <w:p w:rsidR="00EE7356" w:rsidRDefault="00EE7356">
      <w:pPr>
        <w:pStyle w:val="ConsPlusNormal"/>
        <w:jc w:val="right"/>
      </w:pPr>
      <w:r>
        <w:lastRenderedPageBreak/>
        <w:t>и плановый период</w:t>
      </w:r>
    </w:p>
    <w:p w:rsidR="00EE7356" w:rsidRDefault="00EE7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356" w:rsidRDefault="00EE73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"Печора"</w:t>
            </w:r>
            <w:proofErr w:type="gramEnd"/>
          </w:p>
          <w:p w:rsidR="00EE7356" w:rsidRDefault="00EE7356">
            <w:pPr>
              <w:pStyle w:val="ConsPlusNormal"/>
              <w:jc w:val="center"/>
            </w:pPr>
            <w:r>
              <w:rPr>
                <w:color w:val="392C69"/>
              </w:rPr>
              <w:t>от 10.07.2019 N 754)</w:t>
            </w:r>
          </w:p>
        </w:tc>
      </w:tr>
    </w:tbl>
    <w:p w:rsidR="00EE7356" w:rsidRDefault="00EE7356">
      <w:pPr>
        <w:pStyle w:val="ConsPlusNormal"/>
      </w:pPr>
    </w:p>
    <w:p w:rsidR="00EE7356" w:rsidRDefault="00EE7356">
      <w:pPr>
        <w:pStyle w:val="ConsPlusNormal"/>
        <w:jc w:val="center"/>
      </w:pPr>
      <w:bookmarkStart w:id="1" w:name="P156"/>
      <w:bookmarkEnd w:id="1"/>
      <w:r>
        <w:t>ОСНОВНЫЕ ПАРАМЕТРЫ</w:t>
      </w:r>
    </w:p>
    <w:p w:rsidR="00EE7356" w:rsidRDefault="00EE7356">
      <w:pPr>
        <w:pStyle w:val="ConsPlusNormal"/>
        <w:jc w:val="center"/>
      </w:pPr>
      <w:r>
        <w:t>ПРОЕКТА БЮДЖЕТА МУНИЦИПАЛЬНОГО ОБРАЗОВАНИЯ</w:t>
      </w:r>
    </w:p>
    <w:p w:rsidR="00EE7356" w:rsidRDefault="00EE7356">
      <w:pPr>
        <w:pStyle w:val="ConsPlusNormal"/>
        <w:jc w:val="center"/>
      </w:pPr>
      <w:r>
        <w:t>МУНИЦИПАЛЬНОГО РАЙОНА "ПЕЧОРА"</w:t>
      </w:r>
    </w:p>
    <w:p w:rsidR="00EE7356" w:rsidRDefault="00EE7356">
      <w:pPr>
        <w:pStyle w:val="ConsPlusNormal"/>
        <w:jc w:val="center"/>
      </w:pPr>
      <w:r>
        <w:t>НА ОЧЕРЕДНОЙ ФИНАНСОВЫЙ ГОД И ПЛАНОВЫЙ ПЕРИОД</w:t>
      </w:r>
    </w:p>
    <w:p w:rsidR="00EE7356" w:rsidRDefault="00EE735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134"/>
        <w:gridCol w:w="1134"/>
        <w:gridCol w:w="1125"/>
      </w:tblGrid>
      <w:tr w:rsidR="00EE7356">
        <w:tc>
          <w:tcPr>
            <w:tcW w:w="5669" w:type="dxa"/>
            <w:vMerge w:val="restart"/>
          </w:tcPr>
          <w:p w:rsidR="00EE7356" w:rsidRDefault="00EE7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393" w:type="dxa"/>
            <w:gridSpan w:val="3"/>
          </w:tcPr>
          <w:p w:rsidR="00EE7356" w:rsidRDefault="00EE7356">
            <w:pPr>
              <w:pStyle w:val="ConsPlusNormal"/>
              <w:jc w:val="center"/>
            </w:pPr>
            <w:r>
              <w:t>Сумма, тыс. рублей:</w:t>
            </w:r>
          </w:p>
        </w:tc>
      </w:tr>
      <w:tr w:rsidR="00EE7356">
        <w:tc>
          <w:tcPr>
            <w:tcW w:w="5669" w:type="dxa"/>
            <w:vMerge/>
          </w:tcPr>
          <w:p w:rsidR="00EE7356" w:rsidRDefault="00EE7356"/>
        </w:tc>
        <w:tc>
          <w:tcPr>
            <w:tcW w:w="1134" w:type="dxa"/>
          </w:tcPr>
          <w:p w:rsidR="00EE7356" w:rsidRDefault="00EE7356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1125" w:type="dxa"/>
          </w:tcPr>
          <w:p w:rsidR="00EE7356" w:rsidRDefault="00EE7356">
            <w:pPr>
              <w:pStyle w:val="ConsPlusNormal"/>
              <w:jc w:val="center"/>
            </w:pPr>
            <w:r>
              <w:t>____ год</w:t>
            </w: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ДОХОДЫ, всего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в том числе объем условно утверждаемых расходов на плановый период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ПРОФИЦИТ</w:t>
            </w:r>
            <w:proofErr w:type="gramStart"/>
            <w:r>
              <w:t xml:space="preserve"> (+)/</w:t>
            </w:r>
            <w:proofErr w:type="gramEnd"/>
            <w:r>
              <w:t>ДЕФИЦИТ (-)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Источники финансирования дефицита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  <w:tr w:rsidR="00EE7356">
        <w:tc>
          <w:tcPr>
            <w:tcW w:w="5669" w:type="dxa"/>
          </w:tcPr>
          <w:p w:rsidR="00EE7356" w:rsidRDefault="00EE7356">
            <w:pPr>
              <w:pStyle w:val="ConsPlusNormal"/>
              <w:jc w:val="both"/>
            </w:pPr>
            <w:r>
              <w:t>Верхний предел муниципального долга МО МР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34" w:type="dxa"/>
          </w:tcPr>
          <w:p w:rsidR="00EE7356" w:rsidRDefault="00EE7356">
            <w:pPr>
              <w:pStyle w:val="ConsPlusNormal"/>
            </w:pPr>
          </w:p>
        </w:tc>
        <w:tc>
          <w:tcPr>
            <w:tcW w:w="1125" w:type="dxa"/>
          </w:tcPr>
          <w:p w:rsidR="00EE7356" w:rsidRDefault="00EE7356">
            <w:pPr>
              <w:pStyle w:val="ConsPlusNormal"/>
            </w:pPr>
          </w:p>
        </w:tc>
      </w:tr>
    </w:tbl>
    <w:p w:rsidR="00EE7356" w:rsidRDefault="00EE7356">
      <w:pPr>
        <w:pStyle w:val="ConsPlusNormal"/>
      </w:pPr>
    </w:p>
    <w:p w:rsidR="00EE7356" w:rsidRDefault="00EE7356">
      <w:pPr>
        <w:pStyle w:val="ConsPlusNormal"/>
      </w:pPr>
    </w:p>
    <w:p w:rsidR="00EE7356" w:rsidRDefault="00EE73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121" w:rsidRDefault="00CA6121"/>
    <w:sectPr w:rsidR="00CA6121" w:rsidSect="0082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E7356"/>
    <w:rsid w:val="00275DA9"/>
    <w:rsid w:val="006C1A7F"/>
    <w:rsid w:val="00CA6121"/>
    <w:rsid w:val="00EE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E865F75CE36E261F17FEFF660D8F13C7A3E05C65AF54B6E96023EB14E57730921849F6DCB63CC958EF12A01883E85A0BM7r4L" TargetMode="External"/><Relationship Id="rId18" Type="http://schemas.openxmlformats.org/officeDocument/2006/relationships/hyperlink" Target="consultantplus://offline/ref=CDE865F75CE36E261F17FEFF660D8F13C7A3E05C65A552BDE96023EB14E57730921849F6CEB664C559EE0CA01F96BE0B4D20312DA441653F82ACCCEEM9rBL" TargetMode="External"/><Relationship Id="rId26" Type="http://schemas.openxmlformats.org/officeDocument/2006/relationships/hyperlink" Target="consultantplus://offline/ref=CDE865F75CE36E261F17FEFF660D8F13C7A3E05C65A850BBE16223EB14E57730921849F6CEB664C559EC05A41296BE0B4D20312DA441653F82ACCCEEM9rBL" TargetMode="External"/><Relationship Id="rId39" Type="http://schemas.openxmlformats.org/officeDocument/2006/relationships/hyperlink" Target="consultantplus://offline/ref=CDE865F75CE36E261F17FEFF660D8F13C7A3E05C65AB55BCE06323EB14E57730921849F6CEB664C559EE0CA11B96BE0B4D20312DA441653F82ACCCEEM9r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E865F75CE36E261F17E0F27061D117C2ADB85162A85AE8B43425BC4BB57165D2584FA38DF268C558E558F15EC8E75B086B3C2EBB5D653FM9rDL" TargetMode="External"/><Relationship Id="rId34" Type="http://schemas.openxmlformats.org/officeDocument/2006/relationships/hyperlink" Target="consultantplus://offline/ref=CDE865F75CE36E261F17E0F27061D117C2AAB8556CAB5AE8B43425BC4BB57165C05817AF8CF377C45BF00EA018M9rCL" TargetMode="External"/><Relationship Id="rId42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47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DE865F75CE36E261F17FEFF660D8F13C7A3E05C65AB56BCEE6023EB14E57730921849F6CEB664C559EE0CA01F96BE0B4D20312DA441653F82ACCCEEM9rBL" TargetMode="External"/><Relationship Id="rId12" Type="http://schemas.openxmlformats.org/officeDocument/2006/relationships/hyperlink" Target="consultantplus://offline/ref=CDE865F75CE36E261F17FEFF660D8F13C7A3E05C65AF55B8EC6223EB14E57730921849F6DCB63CC958EF12A01883E85A0BM7r4L" TargetMode="External"/><Relationship Id="rId17" Type="http://schemas.openxmlformats.org/officeDocument/2006/relationships/hyperlink" Target="consultantplus://offline/ref=CDE865F75CE36E261F17FEFF660D8F13C7A3E05C65AB56BCEE6023EB14E57730921849F6CEB664C559EE0CA01F96BE0B4D20312DA441653F82ACCCEEM9rBL" TargetMode="External"/><Relationship Id="rId25" Type="http://schemas.openxmlformats.org/officeDocument/2006/relationships/hyperlink" Target="consultantplus://offline/ref=CDE865F75CE36E261F17FEFF660D8F13C7A3E05C65AB56BCEE6023EB14E57730921849F6CEB664C559EE0CA01D96BE0B4D20312DA441653F82ACCCEEM9rBL" TargetMode="External"/><Relationship Id="rId33" Type="http://schemas.openxmlformats.org/officeDocument/2006/relationships/hyperlink" Target="consultantplus://offline/ref=CDE865F75CE36E261F17FEFF660D8F13C7A3E05C65AB55BCE06323EB14E57730921849F6CEB664C559EE0CA01296BE0B4D20312DA441653F82ACCCEEM9rBL" TargetMode="External"/><Relationship Id="rId38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46" Type="http://schemas.openxmlformats.org/officeDocument/2006/relationships/hyperlink" Target="consultantplus://offline/ref=CDE865F75CE36E261F17FEFF660D8F13C7A3E05C65AB55BCE06323EB14E57730921849F6CEB664C559EE0CA11F96BE0B4D20312DA441653F82ACCCEEM9r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E865F75CE36E261F17FEFF660D8F13C7A3E05C65AB55BCE06323EB14E57730921849F6CEB664C559EE0CA01F96BE0B4D20312DA441653F82ACCCEEM9rBL" TargetMode="External"/><Relationship Id="rId20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29" Type="http://schemas.openxmlformats.org/officeDocument/2006/relationships/hyperlink" Target="consultantplus://offline/ref=CDE865F75CE36E261F17FEFF660D8F13C7A3E05C65AB55BCE06323EB14E57730921849F6CEB664C559EE0CA01C96BE0B4D20312DA441653F82ACCCEEM9rBL" TargetMode="External"/><Relationship Id="rId41" Type="http://schemas.openxmlformats.org/officeDocument/2006/relationships/hyperlink" Target="consultantplus://offline/ref=CDE865F75CE36E261F17FEFF660D8F13C7A3E05C65AB55BCE06323EB14E57730921849F6CEB664C559EE0CA11896BE0B4D20312DA441653F82ACCCEEM9r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65F75CE36E261F17FEFF660D8F13C7A3E05C65AB55BCE06323EB14E57730921849F6CEB664C559EE0CA01F96BE0B4D20312DA441653F82ACCCEEM9rBL" TargetMode="External"/><Relationship Id="rId11" Type="http://schemas.openxmlformats.org/officeDocument/2006/relationships/hyperlink" Target="consultantplus://offline/ref=CDE865F75CE36E261F17FEFF660D8F13C7A3E05C65AE59B9EF6223EB14E57730921849F6DCB63CC958EF12A01883E85A0BM7r4L" TargetMode="External"/><Relationship Id="rId24" Type="http://schemas.openxmlformats.org/officeDocument/2006/relationships/hyperlink" Target="consultantplus://offline/ref=CDE865F75CE36E261F17FEFF660D8F13C7A3E05C65A554B6E86523EB14E57730921849F6DCB63CC958EF12A01883E85A0BM7r4L" TargetMode="External"/><Relationship Id="rId32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37" Type="http://schemas.openxmlformats.org/officeDocument/2006/relationships/hyperlink" Target="consultantplus://offline/ref=CDE865F75CE36E261F17FEFF660D8F13C7A3E05C65AB55BCE06323EB14E57730921849F6CEB664C559EE0CA11A96BE0B4D20312DA441653F82ACCCEEM9rBL" TargetMode="External"/><Relationship Id="rId40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45" Type="http://schemas.openxmlformats.org/officeDocument/2006/relationships/hyperlink" Target="consultantplus://offline/ref=CDE865F75CE36E261F17E0F27061D117C2AAB8556CAB5AE8B43425BC4BB57165C05817AF8CF377C45BF00EA018M9rCL" TargetMode="External"/><Relationship Id="rId5" Type="http://schemas.openxmlformats.org/officeDocument/2006/relationships/hyperlink" Target="consultantplus://offline/ref=CDE865F75CE36E261F17FEFF660D8F13C7A3E05C65A852B8E86423EB14E57730921849F6CEB664C559EE0CA01F96BE0B4D20312DA441653F82ACCCEEM9rBL" TargetMode="External"/><Relationship Id="rId15" Type="http://schemas.openxmlformats.org/officeDocument/2006/relationships/hyperlink" Target="consultantplus://offline/ref=CDE865F75CE36E261F17FEFF660D8F13C7A3E05C65A852B8E86423EB14E57730921849F6CEB664C559EE0CA01C96BE0B4D20312DA441653F82ACCCEEM9rBL" TargetMode="External"/><Relationship Id="rId23" Type="http://schemas.openxmlformats.org/officeDocument/2006/relationships/hyperlink" Target="consultantplus://offline/ref=CDE865F75CE36E261F17FEFF660D8F13C7A3E05C65AB56BCEE6023EB14E57730921849F6CEB664C559EE0CA01C96BE0B4D20312DA441653F82ACCCEEM9rBL" TargetMode="External"/><Relationship Id="rId28" Type="http://schemas.openxmlformats.org/officeDocument/2006/relationships/hyperlink" Target="consultantplus://offline/ref=CDE865F75CE36E261F17FEFF660D8F13C7A3E05C65A552BDE96023EB14E57730921849F6CEB664C559EE0CA01C96BE0B4D20312DA441653F82ACCCEEM9rBL" TargetMode="External"/><Relationship Id="rId36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49" Type="http://schemas.openxmlformats.org/officeDocument/2006/relationships/hyperlink" Target="consultantplus://offline/ref=CDE865F75CE36E261F17FEFF660D8F13C7A3E05C65AB55BCE06323EB14E57730921849F6CEB664C559EE0CA11C96BE0B4D20312DA441653F82ACCCEEM9rBL" TargetMode="External"/><Relationship Id="rId10" Type="http://schemas.openxmlformats.org/officeDocument/2006/relationships/hyperlink" Target="consultantplus://offline/ref=CDE865F75CE36E261F17E0F27061D117C2ADBB5863AA5AE8B43425BC4BB57165D2584FA38DF06FC35FE558F15EC8E75B086B3C2EBB5D653FM9rDL" TargetMode="External"/><Relationship Id="rId19" Type="http://schemas.openxmlformats.org/officeDocument/2006/relationships/hyperlink" Target="consultantplus://offline/ref=CDE865F75CE36E261F17FEFF660D8F13C7A3E05C65A852B8E86423EB14E57730921849F6CEB664C559EE0CA01D96BE0B4D20312DA441653F82ACCCEEM9rBL" TargetMode="External"/><Relationship Id="rId31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44" Type="http://schemas.openxmlformats.org/officeDocument/2006/relationships/hyperlink" Target="consultantplus://offline/ref=CDE865F75CE36E261F17FEFF660D8F13C7A3E05C65AB55BCE06323EB14E57730921849F6CEB664C559EE0CA11E96BE0B4D20312DA441653F82ACCCEEM9r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E865F75CE36E261F17E0F27061D117C2ADBB5863AA5AE8B43425BC4BB57165D2584FA68FF060CF0DBF48F5179CEB440977222EA55DM6r4L" TargetMode="External"/><Relationship Id="rId14" Type="http://schemas.openxmlformats.org/officeDocument/2006/relationships/hyperlink" Target="consultantplus://offline/ref=CDE865F75CE36E261F17FEFF660D8F13C7A3E05C65AE59B8EF6623EB14E57730921849F6DCB63CC958EF12A01883E85A0BM7r4L" TargetMode="External"/><Relationship Id="rId22" Type="http://schemas.openxmlformats.org/officeDocument/2006/relationships/hyperlink" Target="consultantplus://offline/ref=CDE865F75CE36E261F17FEFF660D8F13C7A3E05C65A552BDE96023EB14E57730921849F6CEB664C559EE0CA01296BE0B4D20312DA441653F82ACCCEEM9rBL" TargetMode="External"/><Relationship Id="rId27" Type="http://schemas.openxmlformats.org/officeDocument/2006/relationships/hyperlink" Target="consultantplus://offline/ref=CDE865F75CE36E261F17E0F27061D117C2ADBB5863AA5AE8B43425BC4BB57165D2584FA38DF16BCC5DE558F15EC8E75B086B3C2EBB5D653FM9rDL" TargetMode="External"/><Relationship Id="rId30" Type="http://schemas.openxmlformats.org/officeDocument/2006/relationships/hyperlink" Target="consultantplus://offline/ref=CDE865F75CE36E261F17FEFF660D8F13C7A3E05C65AB55BCE06323EB14E57730921849F6CEB664C559EE0CA01D96BE0B4D20312DA441653F82ACCCEEM9rBL" TargetMode="External"/><Relationship Id="rId35" Type="http://schemas.openxmlformats.org/officeDocument/2006/relationships/hyperlink" Target="consultantplus://offline/ref=CDE865F75CE36E261F17FEFF660D8F13C7A3E05C65A552BDE96023EB14E57730921849F6CEB664C559EE0CA01D96BE0B4D20312DA441653F82ACCCEEM9rBL" TargetMode="External"/><Relationship Id="rId43" Type="http://schemas.openxmlformats.org/officeDocument/2006/relationships/hyperlink" Target="consultantplus://offline/ref=CDE865F75CE36E261F17FEFF660D8F13C7A3E05C65AB55BCE06323EB14E57730921849F6CEB664C559EE0CA11996BE0B4D20312DA441653F82ACCCEEM9rBL" TargetMode="External"/><Relationship Id="rId48" Type="http://schemas.openxmlformats.org/officeDocument/2006/relationships/hyperlink" Target="consultantplus://offline/ref=CDE865F75CE36E261F17E0F27061D117C2ADBB5863AA5AE8B43425BC4BB57165D2584FA38DF06FCD5FE558F15EC8E75B086B3C2EBB5D653FM9rDL" TargetMode="External"/><Relationship Id="rId8" Type="http://schemas.openxmlformats.org/officeDocument/2006/relationships/hyperlink" Target="consultantplus://offline/ref=CDE865F75CE36E261F17FEFF660D8F13C7A3E05C65A552BDE96023EB14E57730921849F6CEB664C559EE0CA01F96BE0B4D20312DA441653F82ACCCEEM9rB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4486</Words>
  <Characters>25576</Characters>
  <Application>Microsoft Office Word</Application>
  <DocSecurity>0</DocSecurity>
  <Lines>213</Lines>
  <Paragraphs>60</Paragraphs>
  <ScaleCrop>false</ScaleCrop>
  <Company/>
  <LinksUpToDate>false</LinksUpToDate>
  <CharactersWithSpaces>30002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Zinovkina</dc:creator>
  <cp:lastModifiedBy>Zinovkina</cp:lastModifiedBy>
  <cp:revision>1</cp:revision>
  <dcterms:created xsi:type="dcterms:W3CDTF">2021-02-11T11:43:00Z</dcterms:created>
  <dcterms:modified xsi:type="dcterms:W3CDTF">2021-02-11T11:43:00Z</dcterms:modified>
</cp:coreProperties>
</file>