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932"/>
        <w:gridCol w:w="4396"/>
      </w:tblGrid>
      <w:tr w:rsidR="001321E0" w:rsidTr="001321E0">
        <w:tc>
          <w:tcPr>
            <w:tcW w:w="3828" w:type="dxa"/>
            <w:hideMark/>
          </w:tcPr>
          <w:p w:rsidR="001321E0" w:rsidRDefault="001321E0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УПРАВЛЕНИЕ ФИНАНСОВ 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МУНИЦИПАЛЬНОГО РАЙОНА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« ПЕЧОРА »</w:t>
            </w:r>
          </w:p>
        </w:tc>
        <w:tc>
          <w:tcPr>
            <w:tcW w:w="1932" w:type="dxa"/>
            <w:hideMark/>
          </w:tcPr>
          <w:p w:rsidR="001321E0" w:rsidRDefault="001321E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1321E0" w:rsidRDefault="001321E0">
            <w:pPr>
              <w:pStyle w:val="2"/>
            </w:pPr>
          </w:p>
          <w:p w:rsidR="001321E0" w:rsidRDefault="001321E0">
            <w:pPr>
              <w:pStyle w:val="2"/>
            </w:pPr>
            <w:r>
              <w:t>«ПЕЧОРА »</w:t>
            </w:r>
          </w:p>
          <w:p w:rsidR="001321E0" w:rsidRDefault="001321E0">
            <w:pPr>
              <w:pStyle w:val="2"/>
              <w:rPr>
                <w:b w:val="0"/>
                <w:bCs w:val="0"/>
              </w:rPr>
            </w:pPr>
            <w:r>
              <w:t xml:space="preserve">  МУНИЦИПАЛЬНÖЙ  РАЙОНСА СЬÖМ ОВМÖСÖН ВЕСЬКÖДЛАНİН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</w:p>
          <w:p w:rsidR="001321E0" w:rsidRDefault="001321E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321E0" w:rsidTr="001321E0">
        <w:trPr>
          <w:trHeight w:val="1251"/>
        </w:trPr>
        <w:tc>
          <w:tcPr>
            <w:tcW w:w="10156" w:type="dxa"/>
            <w:gridSpan w:val="3"/>
          </w:tcPr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</w:p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ТШÖКТÖД</w:t>
            </w:r>
          </w:p>
          <w:p w:rsidR="001321E0" w:rsidRDefault="001321E0">
            <w:pPr>
              <w:ind w:right="-108"/>
              <w:jc w:val="center"/>
              <w:rPr>
                <w:b/>
                <w:sz w:val="24"/>
              </w:rPr>
            </w:pPr>
          </w:p>
          <w:p w:rsidR="001321E0" w:rsidRDefault="001321E0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321E0" w:rsidTr="001321E0">
        <w:tc>
          <w:tcPr>
            <w:tcW w:w="3828" w:type="dxa"/>
          </w:tcPr>
          <w:p w:rsidR="001321E0" w:rsidRDefault="00E636A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BC041F">
              <w:rPr>
                <w:szCs w:val="26"/>
              </w:rPr>
              <w:t>01</w:t>
            </w:r>
            <w:r w:rsidR="00190541">
              <w:rPr>
                <w:szCs w:val="26"/>
              </w:rPr>
              <w:t xml:space="preserve">» </w:t>
            </w:r>
            <w:r w:rsidR="00AC1700">
              <w:rPr>
                <w:szCs w:val="26"/>
              </w:rPr>
              <w:t>сентября</w:t>
            </w:r>
            <w:r w:rsidR="00FB7D3D">
              <w:rPr>
                <w:szCs w:val="26"/>
              </w:rPr>
              <w:t xml:space="preserve"> </w:t>
            </w:r>
            <w:r w:rsidR="001321E0">
              <w:rPr>
                <w:szCs w:val="26"/>
              </w:rPr>
              <w:t>20</w:t>
            </w:r>
            <w:r w:rsidR="00BC041F">
              <w:rPr>
                <w:szCs w:val="26"/>
              </w:rPr>
              <w:t>21</w:t>
            </w:r>
            <w:r w:rsidR="00AC1700">
              <w:rPr>
                <w:szCs w:val="26"/>
              </w:rPr>
              <w:t xml:space="preserve"> </w:t>
            </w:r>
            <w:r w:rsidR="001321E0">
              <w:rPr>
                <w:szCs w:val="26"/>
              </w:rPr>
              <w:t>г.</w:t>
            </w:r>
          </w:p>
          <w:p w:rsidR="001321E0" w:rsidRDefault="0013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321E0" w:rsidRDefault="001321E0">
            <w:pPr>
              <w:jc w:val="both"/>
              <w:rPr>
                <w:sz w:val="24"/>
              </w:rPr>
            </w:pPr>
          </w:p>
          <w:p w:rsidR="001321E0" w:rsidRDefault="001321E0">
            <w:pPr>
              <w:jc w:val="both"/>
              <w:rPr>
                <w:sz w:val="24"/>
              </w:rPr>
            </w:pPr>
          </w:p>
        </w:tc>
        <w:tc>
          <w:tcPr>
            <w:tcW w:w="1932" w:type="dxa"/>
          </w:tcPr>
          <w:p w:rsidR="001321E0" w:rsidRDefault="001321E0">
            <w:pPr>
              <w:jc w:val="both"/>
              <w:rPr>
                <w:sz w:val="24"/>
              </w:rPr>
            </w:pPr>
          </w:p>
        </w:tc>
        <w:tc>
          <w:tcPr>
            <w:tcW w:w="4396" w:type="dxa"/>
          </w:tcPr>
          <w:p w:rsidR="001321E0" w:rsidRDefault="001321E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E636A1">
              <w:rPr>
                <w:szCs w:val="26"/>
              </w:rPr>
              <w:t xml:space="preserve">                            № </w:t>
            </w:r>
            <w:r w:rsidR="00BC041F">
              <w:rPr>
                <w:szCs w:val="26"/>
              </w:rPr>
              <w:t>100</w:t>
            </w:r>
            <w:r>
              <w:rPr>
                <w:szCs w:val="26"/>
              </w:rPr>
              <w:t>-п</w:t>
            </w:r>
          </w:p>
          <w:p w:rsidR="001321E0" w:rsidRDefault="001321E0">
            <w:pPr>
              <w:jc w:val="right"/>
              <w:rPr>
                <w:sz w:val="24"/>
              </w:rPr>
            </w:pPr>
          </w:p>
        </w:tc>
      </w:tr>
      <w:tr w:rsidR="001321E0" w:rsidTr="001321E0">
        <w:trPr>
          <w:gridAfter w:val="1"/>
          <w:wAfter w:w="4396" w:type="dxa"/>
          <w:trHeight w:val="1257"/>
        </w:trPr>
        <w:tc>
          <w:tcPr>
            <w:tcW w:w="57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F" w:rsidRDefault="001321E0" w:rsidP="00BC041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приказ от </w:t>
            </w:r>
            <w:r w:rsidR="00DF62D6">
              <w:rPr>
                <w:szCs w:val="26"/>
              </w:rPr>
              <w:t xml:space="preserve"> </w:t>
            </w:r>
            <w:r w:rsidR="00BC041F">
              <w:rPr>
                <w:szCs w:val="26"/>
              </w:rPr>
              <w:t>19.10.202</w:t>
            </w:r>
            <w:r w:rsidR="00B32961">
              <w:rPr>
                <w:szCs w:val="26"/>
              </w:rPr>
              <w:t>0</w:t>
            </w:r>
            <w:r>
              <w:rPr>
                <w:szCs w:val="26"/>
              </w:rPr>
              <w:t xml:space="preserve"> </w:t>
            </w:r>
            <w:r w:rsidR="00DF62D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№ </w:t>
            </w:r>
            <w:r w:rsidR="00DF62D6">
              <w:rPr>
                <w:szCs w:val="26"/>
              </w:rPr>
              <w:t xml:space="preserve"> </w:t>
            </w:r>
            <w:r w:rsidR="00BC041F">
              <w:rPr>
                <w:szCs w:val="26"/>
              </w:rPr>
              <w:t>136</w:t>
            </w:r>
            <w:r>
              <w:rPr>
                <w:szCs w:val="26"/>
              </w:rPr>
              <w:t>-п</w:t>
            </w:r>
            <w:r w:rsidR="00BC041F">
              <w:rPr>
                <w:szCs w:val="26"/>
              </w:rPr>
              <w:t xml:space="preserve"> «</w:t>
            </w:r>
            <w:r w:rsidR="00BC041F" w:rsidRPr="006B07F2">
              <w:rPr>
                <w:szCs w:val="26"/>
              </w:rPr>
              <w:t xml:space="preserve">Об утверждении </w:t>
            </w:r>
            <w:proofErr w:type="gramStart"/>
            <w:r w:rsidR="00BC041F">
              <w:rPr>
                <w:szCs w:val="26"/>
              </w:rPr>
              <w:t>м</w:t>
            </w:r>
            <w:r w:rsidR="00BC041F" w:rsidRPr="006B07F2">
              <w:rPr>
                <w:szCs w:val="26"/>
              </w:rPr>
              <w:t>етодики планирования бюджетных ассигнований бюджета  муниципального образования муниципального</w:t>
            </w:r>
            <w:proofErr w:type="gramEnd"/>
            <w:r w:rsidR="00BC041F" w:rsidRPr="006B07F2">
              <w:rPr>
                <w:szCs w:val="26"/>
              </w:rPr>
              <w:t xml:space="preserve"> района «Печора» на очередной финансовый год </w:t>
            </w:r>
            <w:r w:rsidR="00BC041F">
              <w:rPr>
                <w:szCs w:val="26"/>
              </w:rPr>
              <w:t>и плановый период</w:t>
            </w:r>
            <w:r w:rsidR="0051100B">
              <w:rPr>
                <w:szCs w:val="26"/>
              </w:rPr>
              <w:t>»</w:t>
            </w:r>
          </w:p>
          <w:p w:rsidR="001321E0" w:rsidRDefault="001321E0" w:rsidP="00BC041F">
            <w:pPr>
              <w:jc w:val="both"/>
              <w:rPr>
                <w:szCs w:val="26"/>
              </w:rPr>
            </w:pPr>
          </w:p>
          <w:p w:rsidR="00BC041F" w:rsidRDefault="00BC041F" w:rsidP="00BC041F">
            <w:pPr>
              <w:jc w:val="both"/>
              <w:rPr>
                <w:szCs w:val="26"/>
              </w:rPr>
            </w:pPr>
          </w:p>
        </w:tc>
        <w:bookmarkStart w:id="0" w:name="_GoBack"/>
        <w:bookmarkEnd w:id="0"/>
      </w:tr>
    </w:tbl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В соответствии со статьей 174.2 Бюджетного кодекса Российской Федерации,   Положения о бюджетном процессе в муниципальном образовании муниципального района «Печора»    </w:t>
      </w:r>
    </w:p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szCs w:val="26"/>
        </w:rPr>
      </w:pPr>
    </w:p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b/>
          <w:szCs w:val="26"/>
        </w:rPr>
      </w:pPr>
      <w:r>
        <w:rPr>
          <w:b/>
          <w:szCs w:val="26"/>
        </w:rPr>
        <w:t>ПРИКАЗЫВАЮ:</w:t>
      </w:r>
    </w:p>
    <w:p w:rsidR="001321E0" w:rsidRDefault="001321E0" w:rsidP="00DF62D6">
      <w:pPr>
        <w:pStyle w:val="21"/>
        <w:spacing w:after="0" w:line="240" w:lineRule="auto"/>
        <w:ind w:left="0" w:firstLine="567"/>
        <w:jc w:val="both"/>
        <w:rPr>
          <w:b/>
          <w:szCs w:val="26"/>
        </w:rPr>
      </w:pPr>
    </w:p>
    <w:p w:rsidR="001321E0" w:rsidRDefault="00DF62D6" w:rsidP="00DF62D6">
      <w:pPr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284"/>
        <w:jc w:val="both"/>
        <w:rPr>
          <w:szCs w:val="26"/>
        </w:rPr>
      </w:pPr>
      <w:r>
        <w:rPr>
          <w:szCs w:val="26"/>
        </w:rPr>
        <w:t xml:space="preserve">Внести в приказ </w:t>
      </w:r>
      <w:r w:rsidR="001321E0">
        <w:rPr>
          <w:szCs w:val="26"/>
        </w:rPr>
        <w:t xml:space="preserve">управления финансов муниципального района «Печора» от </w:t>
      </w:r>
      <w:r w:rsidR="0051100B">
        <w:rPr>
          <w:szCs w:val="26"/>
        </w:rPr>
        <w:t>19.10.2021</w:t>
      </w:r>
      <w:r w:rsidR="001321E0">
        <w:rPr>
          <w:szCs w:val="26"/>
        </w:rPr>
        <w:t xml:space="preserve"> № </w:t>
      </w:r>
      <w:r w:rsidR="0051100B">
        <w:rPr>
          <w:szCs w:val="26"/>
        </w:rPr>
        <w:t>136</w:t>
      </w:r>
      <w:r w:rsidR="001321E0">
        <w:rPr>
          <w:szCs w:val="26"/>
        </w:rPr>
        <w:t xml:space="preserve">-п «Об утверждении </w:t>
      </w:r>
      <w:proofErr w:type="gramStart"/>
      <w:r w:rsidR="001321E0">
        <w:rPr>
          <w:szCs w:val="26"/>
        </w:rPr>
        <w:t>методики планирования бюджетных ассигнований бюджета муниципального образования муниципального</w:t>
      </w:r>
      <w:proofErr w:type="gramEnd"/>
      <w:r w:rsidR="001321E0">
        <w:rPr>
          <w:szCs w:val="26"/>
        </w:rPr>
        <w:t xml:space="preserve"> района «Печора» на очередной финансовый год и плановый период»</w:t>
      </w:r>
      <w:r w:rsidR="0051100B">
        <w:rPr>
          <w:szCs w:val="26"/>
        </w:rPr>
        <w:t xml:space="preserve"> следующие изменения</w:t>
      </w:r>
      <w:r>
        <w:rPr>
          <w:szCs w:val="26"/>
        </w:rPr>
        <w:t>:</w:t>
      </w:r>
    </w:p>
    <w:p w:rsidR="00A45DFB" w:rsidRDefault="00F56260" w:rsidP="00F56260">
      <w:pPr>
        <w:pStyle w:val="a5"/>
        <w:numPr>
          <w:ilvl w:val="1"/>
          <w:numId w:val="1"/>
        </w:numPr>
        <w:tabs>
          <w:tab w:val="clear" w:pos="780"/>
          <w:tab w:val="num" w:pos="0"/>
          <w:tab w:val="left" w:pos="851"/>
        </w:tabs>
        <w:overflowPunct/>
        <w:autoSpaceDE/>
        <w:adjustRightInd/>
        <w:ind w:left="0" w:firstLine="284"/>
        <w:jc w:val="both"/>
        <w:rPr>
          <w:szCs w:val="26"/>
        </w:rPr>
      </w:pPr>
      <w:r>
        <w:rPr>
          <w:szCs w:val="26"/>
        </w:rPr>
        <w:t>В</w:t>
      </w:r>
      <w:r w:rsidR="00A45DFB" w:rsidRPr="00F56260">
        <w:rPr>
          <w:szCs w:val="26"/>
        </w:rPr>
        <w:t xml:space="preserve"> Методике планирования </w:t>
      </w:r>
      <w:r w:rsidRPr="00F56260">
        <w:rPr>
          <w:szCs w:val="26"/>
        </w:rPr>
        <w:t>бюджетных ассигнований бюджета муниципального образования муниципального района «Печора» на очередной финансовый год и плановый период</w:t>
      </w:r>
      <w:r w:rsidR="00A45DFB" w:rsidRPr="00F56260">
        <w:rPr>
          <w:szCs w:val="26"/>
        </w:rPr>
        <w:t>, утвержденной приказом (приложение):</w:t>
      </w:r>
    </w:p>
    <w:p w:rsidR="0051100B" w:rsidRPr="0051100B" w:rsidRDefault="00B32961" w:rsidP="0051100B">
      <w:pPr>
        <w:pStyle w:val="a5"/>
        <w:numPr>
          <w:ilvl w:val="1"/>
          <w:numId w:val="1"/>
        </w:numPr>
        <w:tabs>
          <w:tab w:val="clear" w:pos="780"/>
          <w:tab w:val="num" w:pos="0"/>
          <w:tab w:val="left" w:pos="851"/>
        </w:tabs>
        <w:overflowPunct/>
        <w:autoSpaceDE/>
        <w:adjustRightInd/>
        <w:ind w:left="0" w:firstLine="284"/>
        <w:jc w:val="both"/>
        <w:rPr>
          <w:szCs w:val="26"/>
        </w:rPr>
      </w:pPr>
      <w:hyperlink r:id="rId7" w:history="1">
        <w:r w:rsidR="0051100B" w:rsidRPr="0051100B">
          <w:rPr>
            <w:rFonts w:eastAsiaTheme="minorHAnsi"/>
            <w:szCs w:val="26"/>
            <w:lang w:eastAsia="en-US"/>
          </w:rPr>
          <w:t>пункт 9</w:t>
        </w:r>
      </w:hyperlink>
      <w:r w:rsidR="0051100B" w:rsidRPr="0051100B">
        <w:rPr>
          <w:rFonts w:eastAsiaTheme="minorHAnsi"/>
          <w:szCs w:val="26"/>
          <w:lang w:eastAsia="en-US"/>
        </w:rPr>
        <w:t xml:space="preserve"> дополнить подпунктом 9.1 следующего содержания:</w:t>
      </w:r>
    </w:p>
    <w:p w:rsidR="0051100B" w:rsidRDefault="0051100B" w:rsidP="0051100B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«9.1) перераспределения расходов между направлениями расходов и (или) субъектами бюджетного планирования на основании предложений, представленных субъектами бюджетного планирования в соответствии с Порядком составления проекта бюджета</w:t>
      </w:r>
      <w:proofErr w:type="gramStart"/>
      <w:r>
        <w:rPr>
          <w:rFonts w:eastAsiaTheme="minorHAnsi"/>
          <w:szCs w:val="26"/>
          <w:lang w:eastAsia="en-US"/>
        </w:rPr>
        <w:t>;»</w:t>
      </w:r>
      <w:proofErr w:type="gramEnd"/>
      <w:r>
        <w:rPr>
          <w:rFonts w:eastAsiaTheme="minorHAnsi"/>
          <w:szCs w:val="26"/>
          <w:lang w:eastAsia="en-US"/>
        </w:rPr>
        <w:t>;</w:t>
      </w:r>
    </w:p>
    <w:p w:rsidR="0051100B" w:rsidRDefault="0051100B" w:rsidP="0051100B">
      <w:pPr>
        <w:pStyle w:val="a5"/>
        <w:numPr>
          <w:ilvl w:val="1"/>
          <w:numId w:val="1"/>
        </w:numPr>
        <w:overflowPunct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Пункт 13 изложить в следующей редакции:</w:t>
      </w:r>
    </w:p>
    <w:p w:rsidR="00CA3ACE" w:rsidRDefault="0051100B" w:rsidP="00CA3ACE">
      <w:pPr>
        <w:overflowPunct/>
        <w:ind w:firstLine="426"/>
        <w:jc w:val="both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«13. </w:t>
      </w:r>
      <w:proofErr w:type="gramStart"/>
      <w:r w:rsidRPr="001C1465">
        <w:rPr>
          <w:szCs w:val="26"/>
        </w:rPr>
        <w:t xml:space="preserve">Базовые бюджетные ассигнования на оплату труда работников органов местного самоуправления муниципального района «Печора» </w:t>
      </w:r>
      <w:r w:rsidRPr="000E69E2">
        <w:rPr>
          <w:szCs w:val="26"/>
        </w:rPr>
        <w:t>определяется в соответствии с нормативами</w:t>
      </w:r>
      <w:r>
        <w:rPr>
          <w:rFonts w:eastAsiaTheme="minorHAnsi"/>
          <w:szCs w:val="26"/>
          <w:lang w:eastAsia="en-US"/>
        </w:rPr>
        <w:t xml:space="preserve">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</w:t>
      </w:r>
      <w:r>
        <w:rPr>
          <w:rFonts w:eastAsiaTheme="minorHAnsi"/>
          <w:szCs w:val="26"/>
          <w:lang w:eastAsia="en-US"/>
        </w:rPr>
        <w:lastRenderedPageBreak/>
        <w:t>образованиях городских округов (муниципальных районов) в Республике Коми, городских (сельских) поселений в Республике</w:t>
      </w:r>
      <w:proofErr w:type="gramEnd"/>
      <w:r>
        <w:rPr>
          <w:rFonts w:eastAsiaTheme="minorHAnsi"/>
          <w:szCs w:val="26"/>
          <w:lang w:eastAsia="en-US"/>
        </w:rPr>
        <w:t xml:space="preserve"> Коми</w:t>
      </w:r>
      <w:r w:rsidRPr="000E69E2">
        <w:rPr>
          <w:szCs w:val="26"/>
        </w:rPr>
        <w:t xml:space="preserve">, установленными </w:t>
      </w:r>
      <w:hyperlink r:id="rId8" w:history="1">
        <w:r w:rsidRPr="000E69E2">
          <w:rPr>
            <w:iCs/>
            <w:szCs w:val="26"/>
          </w:rPr>
          <w:t>Постановлени</w:t>
        </w:r>
        <w:r>
          <w:rPr>
            <w:iCs/>
            <w:szCs w:val="26"/>
          </w:rPr>
          <w:t>ем</w:t>
        </w:r>
        <w:r w:rsidRPr="000E69E2">
          <w:rPr>
            <w:iCs/>
            <w:szCs w:val="26"/>
          </w:rPr>
          <w:t xml:space="preserve"> Правительства Республики Коми</w:t>
        </w:r>
      </w:hyperlink>
      <w:r w:rsidR="00F56260">
        <w:rPr>
          <w:szCs w:val="26"/>
        </w:rPr>
        <w:t>.»</w:t>
      </w:r>
      <w:r w:rsidR="00CA3ACE">
        <w:rPr>
          <w:szCs w:val="26"/>
        </w:rPr>
        <w:t>.</w:t>
      </w:r>
      <w:r w:rsidR="00A45DFB" w:rsidRPr="00A45DFB">
        <w:rPr>
          <w:szCs w:val="26"/>
        </w:rPr>
        <w:t xml:space="preserve"> </w:t>
      </w:r>
    </w:p>
    <w:p w:rsidR="00BA3D50" w:rsidRPr="00BA3D50" w:rsidRDefault="00BA3D50" w:rsidP="00BA3D50">
      <w:pPr>
        <w:pStyle w:val="a5"/>
        <w:numPr>
          <w:ilvl w:val="1"/>
          <w:numId w:val="1"/>
        </w:numPr>
        <w:tabs>
          <w:tab w:val="left" w:pos="851"/>
        </w:tabs>
        <w:overflowPunct/>
        <w:jc w:val="both"/>
        <w:rPr>
          <w:szCs w:val="26"/>
        </w:rPr>
      </w:pPr>
      <w:r>
        <w:rPr>
          <w:szCs w:val="26"/>
        </w:rPr>
        <w:t>П</w:t>
      </w:r>
      <w:r w:rsidRPr="00BA3D50">
        <w:rPr>
          <w:szCs w:val="26"/>
        </w:rPr>
        <w:t>одпункт 2 пункта 25 изложить в следующей редакции:</w:t>
      </w:r>
    </w:p>
    <w:p w:rsidR="00BA3D50" w:rsidRPr="00BA3D50" w:rsidRDefault="00BA3D50" w:rsidP="00BA3D50">
      <w:pPr>
        <w:tabs>
          <w:tab w:val="left" w:pos="851"/>
        </w:tabs>
        <w:overflowPunct/>
        <w:ind w:firstLine="567"/>
        <w:jc w:val="both"/>
        <w:rPr>
          <w:szCs w:val="26"/>
        </w:rPr>
      </w:pPr>
      <w:proofErr w:type="gramStart"/>
      <w:r>
        <w:rPr>
          <w:szCs w:val="26"/>
        </w:rPr>
        <w:t>«</w:t>
      </w:r>
      <w:r w:rsidRPr="00BA3D50">
        <w:rPr>
          <w:szCs w:val="26"/>
        </w:rPr>
        <w:t>2) расходы, предусмотренные на реализацию статьи 26.1 Федерально</w:t>
      </w:r>
      <w:r>
        <w:rPr>
          <w:szCs w:val="26"/>
        </w:rPr>
        <w:t>го закона от 6.10.2003 № 131-ФЗ «</w:t>
      </w:r>
      <w:r w:rsidRPr="00BA3D50">
        <w:rPr>
          <w:szCs w:val="26"/>
        </w:rPr>
        <w:t>Об общих принципах организации местного самоуп</w:t>
      </w:r>
      <w:r>
        <w:rPr>
          <w:szCs w:val="26"/>
        </w:rPr>
        <w:t>равления в Российской Федерации»</w:t>
      </w:r>
      <w:r w:rsidRPr="00BA3D50">
        <w:rPr>
          <w:szCs w:val="26"/>
        </w:rPr>
        <w:t>, постановлений Прав</w:t>
      </w:r>
      <w:r>
        <w:rPr>
          <w:szCs w:val="26"/>
        </w:rPr>
        <w:t>ительства Республики Коми от 20.05.</w:t>
      </w:r>
      <w:r w:rsidRPr="00BA3D50">
        <w:rPr>
          <w:szCs w:val="26"/>
        </w:rPr>
        <w:t xml:space="preserve">2016 </w:t>
      </w:r>
      <w:r>
        <w:rPr>
          <w:szCs w:val="26"/>
        </w:rPr>
        <w:t>№ 252 «</w:t>
      </w:r>
      <w:r w:rsidRPr="00BA3D50">
        <w:rPr>
          <w:szCs w:val="26"/>
        </w:rPr>
        <w:t>О мерах по реализации Ук</w:t>
      </w:r>
      <w:r>
        <w:rPr>
          <w:szCs w:val="26"/>
        </w:rPr>
        <w:t>аза Главы Республики Коми от 13.05.</w:t>
      </w:r>
      <w:r w:rsidRPr="00BA3D50">
        <w:rPr>
          <w:szCs w:val="26"/>
        </w:rPr>
        <w:t xml:space="preserve">2016. </w:t>
      </w:r>
      <w:r>
        <w:rPr>
          <w:szCs w:val="26"/>
        </w:rPr>
        <w:t>№ 66 «О проекте «</w:t>
      </w:r>
      <w:r w:rsidRPr="00BA3D50">
        <w:rPr>
          <w:szCs w:val="26"/>
        </w:rPr>
        <w:t>Народный бюджет</w:t>
      </w:r>
      <w:r>
        <w:rPr>
          <w:szCs w:val="26"/>
        </w:rPr>
        <w:t>» в Республике Коми» и от 23.04.</w:t>
      </w:r>
      <w:r w:rsidRPr="00BA3D50">
        <w:rPr>
          <w:szCs w:val="26"/>
        </w:rPr>
        <w:t xml:space="preserve">2021. </w:t>
      </w:r>
      <w:r>
        <w:rPr>
          <w:szCs w:val="26"/>
        </w:rPr>
        <w:t>№</w:t>
      </w:r>
      <w:r w:rsidRPr="00BA3D50">
        <w:rPr>
          <w:szCs w:val="26"/>
        </w:rPr>
        <w:t xml:space="preserve"> 211 </w:t>
      </w:r>
      <w:r>
        <w:rPr>
          <w:szCs w:val="26"/>
        </w:rPr>
        <w:t>«</w:t>
      </w:r>
      <w:r w:rsidRPr="00BA3D50">
        <w:rPr>
          <w:szCs w:val="26"/>
        </w:rPr>
        <w:t>О грантах на поощрение муниципальных образований муниципальных районов в Республике</w:t>
      </w:r>
      <w:proofErr w:type="gramEnd"/>
      <w:r w:rsidRPr="00BA3D50">
        <w:rPr>
          <w:szCs w:val="26"/>
        </w:rPr>
        <w:t xml:space="preserve"> Коми за участие в проекте </w:t>
      </w:r>
      <w:r>
        <w:rPr>
          <w:szCs w:val="26"/>
        </w:rPr>
        <w:t>«</w:t>
      </w:r>
      <w:r w:rsidRPr="00BA3D50">
        <w:rPr>
          <w:szCs w:val="26"/>
        </w:rPr>
        <w:t>Народный бюджет</w:t>
      </w:r>
      <w:r>
        <w:rPr>
          <w:szCs w:val="26"/>
        </w:rPr>
        <w:t>»</w:t>
      </w:r>
      <w:r w:rsidRPr="00BA3D50">
        <w:rPr>
          <w:szCs w:val="26"/>
        </w:rPr>
        <w:t xml:space="preserve"> и реализацию наро</w:t>
      </w:r>
      <w:r>
        <w:rPr>
          <w:szCs w:val="26"/>
        </w:rPr>
        <w:t>дных проектов в рамках проекта «</w:t>
      </w:r>
      <w:r w:rsidRPr="00BA3D50">
        <w:rPr>
          <w:szCs w:val="26"/>
        </w:rPr>
        <w:t>Народный бюджет</w:t>
      </w:r>
      <w:r>
        <w:rPr>
          <w:szCs w:val="26"/>
        </w:rPr>
        <w:t>»</w:t>
      </w:r>
      <w:r w:rsidRPr="00BA3D50">
        <w:rPr>
          <w:szCs w:val="26"/>
        </w:rPr>
        <w:t>, а также на развитие народных инициатив в муниципальных</w:t>
      </w:r>
      <w:r>
        <w:rPr>
          <w:szCs w:val="26"/>
        </w:rPr>
        <w:t xml:space="preserve"> образованиях в Республике Коми»</w:t>
      </w:r>
      <w:proofErr w:type="gramStart"/>
      <w:r w:rsidRPr="00BA3D50">
        <w:rPr>
          <w:szCs w:val="26"/>
        </w:rPr>
        <w:t>;</w:t>
      </w:r>
      <w:r>
        <w:rPr>
          <w:szCs w:val="26"/>
        </w:rPr>
        <w:t>»</w:t>
      </w:r>
      <w:proofErr w:type="gramEnd"/>
      <w:r w:rsidRPr="00BA3D50">
        <w:rPr>
          <w:szCs w:val="26"/>
        </w:rPr>
        <w:t>;</w:t>
      </w:r>
    </w:p>
    <w:p w:rsidR="00BA3D50" w:rsidRPr="00BA3D50" w:rsidRDefault="00BA3D50" w:rsidP="00BA3D50">
      <w:pPr>
        <w:pStyle w:val="a5"/>
        <w:numPr>
          <w:ilvl w:val="1"/>
          <w:numId w:val="1"/>
        </w:numPr>
        <w:tabs>
          <w:tab w:val="left" w:pos="851"/>
        </w:tabs>
        <w:overflowPunct/>
        <w:jc w:val="both"/>
        <w:rPr>
          <w:szCs w:val="26"/>
        </w:rPr>
      </w:pPr>
      <w:r w:rsidRPr="00BA3D50">
        <w:rPr>
          <w:szCs w:val="26"/>
        </w:rPr>
        <w:t xml:space="preserve"> пункт 27 изложить в следующей редакции:</w:t>
      </w:r>
    </w:p>
    <w:p w:rsidR="00BA3D50" w:rsidRPr="00780EF0" w:rsidRDefault="00780EF0" w:rsidP="00780EF0">
      <w:pPr>
        <w:tabs>
          <w:tab w:val="left" w:pos="851"/>
        </w:tabs>
        <w:overflowPunct/>
        <w:ind w:firstLine="709"/>
        <w:jc w:val="both"/>
        <w:rPr>
          <w:szCs w:val="26"/>
        </w:rPr>
      </w:pPr>
      <w:r>
        <w:rPr>
          <w:szCs w:val="26"/>
        </w:rPr>
        <w:t>«</w:t>
      </w:r>
      <w:r w:rsidR="00BA3D50" w:rsidRPr="00780EF0">
        <w:rPr>
          <w:szCs w:val="26"/>
        </w:rPr>
        <w:t xml:space="preserve">27. </w:t>
      </w:r>
      <w:proofErr w:type="gramStart"/>
      <w:r w:rsidR="00BA3D50" w:rsidRPr="00780EF0">
        <w:rPr>
          <w:szCs w:val="26"/>
        </w:rPr>
        <w:t xml:space="preserve">При наличии уточнений в проекте </w:t>
      </w:r>
      <w:r w:rsidR="000627DC">
        <w:rPr>
          <w:szCs w:val="26"/>
        </w:rPr>
        <w:t xml:space="preserve">закона о республиканском </w:t>
      </w:r>
      <w:r w:rsidR="00BA3D50" w:rsidRPr="00780EF0">
        <w:rPr>
          <w:szCs w:val="26"/>
        </w:rPr>
        <w:t>бюджете на очередной финансовый год и плановый перио</w:t>
      </w:r>
      <w:r w:rsidR="000627DC">
        <w:rPr>
          <w:szCs w:val="26"/>
        </w:rPr>
        <w:t>д либо документов от</w:t>
      </w:r>
      <w:r w:rsidR="00BA3D50" w:rsidRPr="00780EF0">
        <w:rPr>
          <w:szCs w:val="26"/>
        </w:rPr>
        <w:t xml:space="preserve"> органов исполнительной власти</w:t>
      </w:r>
      <w:r w:rsidR="000627DC">
        <w:rPr>
          <w:szCs w:val="26"/>
        </w:rPr>
        <w:t xml:space="preserve"> Республики Коми</w:t>
      </w:r>
      <w:r w:rsidR="00BA3D50" w:rsidRPr="00780EF0">
        <w:rPr>
          <w:szCs w:val="26"/>
        </w:rPr>
        <w:t xml:space="preserve">, подтверждающих предоставление </w:t>
      </w:r>
      <w:r w:rsidR="000627DC">
        <w:rPr>
          <w:szCs w:val="26"/>
        </w:rPr>
        <w:t>МО МР</w:t>
      </w:r>
      <w:r w:rsidR="00BA3D50" w:rsidRPr="00780EF0">
        <w:rPr>
          <w:szCs w:val="26"/>
        </w:rPr>
        <w:t xml:space="preserve"> дополнительных безвозмездных поступлений из </w:t>
      </w:r>
      <w:r w:rsidR="000627DC">
        <w:rPr>
          <w:szCs w:val="26"/>
        </w:rPr>
        <w:t>республиканского</w:t>
      </w:r>
      <w:r w:rsidR="00BA3D50" w:rsidRPr="00780EF0">
        <w:rPr>
          <w:szCs w:val="26"/>
        </w:rPr>
        <w:t xml:space="preserve"> бюджета, на этапе распределения предельных объемов бюджетных ассигнований и формирования обоснований бюджетных ассигнований на очередной финансовый год и плановый период, субъекты бюджетного планирования корректируют предельные объемы бюджетных</w:t>
      </w:r>
      <w:proofErr w:type="gramEnd"/>
      <w:r w:rsidR="00BA3D50" w:rsidRPr="00780EF0">
        <w:rPr>
          <w:szCs w:val="26"/>
        </w:rPr>
        <w:t xml:space="preserve"> ассигнований с учетом информации о распределении межбюджетных трансфертов бюджетам субъектов </w:t>
      </w:r>
      <w:r w:rsidR="00E75A46">
        <w:rPr>
          <w:szCs w:val="26"/>
        </w:rPr>
        <w:t>Республике Коми</w:t>
      </w:r>
      <w:r w:rsidR="00BA3D50" w:rsidRPr="00780EF0">
        <w:rPr>
          <w:szCs w:val="26"/>
        </w:rPr>
        <w:t>, содер</w:t>
      </w:r>
      <w:r>
        <w:rPr>
          <w:szCs w:val="26"/>
        </w:rPr>
        <w:t>жащейся в указанных материалах</w:t>
      </w:r>
      <w:proofErr w:type="gramStart"/>
      <w:r>
        <w:rPr>
          <w:szCs w:val="26"/>
        </w:rPr>
        <w:t>.»</w:t>
      </w:r>
      <w:r w:rsidR="00BA3D50" w:rsidRPr="00780EF0">
        <w:rPr>
          <w:szCs w:val="26"/>
        </w:rPr>
        <w:t>.</w:t>
      </w:r>
      <w:proofErr w:type="gramEnd"/>
    </w:p>
    <w:p w:rsidR="001321E0" w:rsidRDefault="00DF62D6" w:rsidP="00DF62D6">
      <w:pPr>
        <w:numPr>
          <w:ilvl w:val="0"/>
          <w:numId w:val="1"/>
        </w:numPr>
        <w:tabs>
          <w:tab w:val="num" w:pos="709"/>
        </w:tabs>
        <w:ind w:left="0" w:firstLine="284"/>
        <w:jc w:val="both"/>
        <w:outlineLvl w:val="1"/>
        <w:rPr>
          <w:szCs w:val="26"/>
        </w:rPr>
      </w:pPr>
      <w:r w:rsidRPr="00D56B80">
        <w:rPr>
          <w:szCs w:val="26"/>
        </w:rPr>
        <w:t>Приказ вступает в силу со дня подписания</w:t>
      </w:r>
      <w:r>
        <w:rPr>
          <w:szCs w:val="26"/>
        </w:rPr>
        <w:t xml:space="preserve"> и подлежит размещению на официальном сайте управления финансов муниципального района «Печора»</w:t>
      </w:r>
      <w:r w:rsidRPr="00D56B80">
        <w:rPr>
          <w:szCs w:val="26"/>
        </w:rPr>
        <w:t>.</w:t>
      </w:r>
    </w:p>
    <w:p w:rsidR="001321E0" w:rsidRDefault="001321E0" w:rsidP="001321E0">
      <w:pPr>
        <w:widowControl w:val="0"/>
        <w:tabs>
          <w:tab w:val="num" w:pos="709"/>
        </w:tabs>
        <w:rPr>
          <w:szCs w:val="26"/>
        </w:rPr>
      </w:pPr>
    </w:p>
    <w:p w:rsidR="001321E0" w:rsidRDefault="001321E0" w:rsidP="001321E0">
      <w:pPr>
        <w:widowControl w:val="0"/>
        <w:rPr>
          <w:szCs w:val="26"/>
        </w:rPr>
      </w:pPr>
    </w:p>
    <w:p w:rsidR="001321E0" w:rsidRDefault="001321E0" w:rsidP="001321E0">
      <w:pPr>
        <w:widowControl w:val="0"/>
        <w:rPr>
          <w:szCs w:val="26"/>
        </w:rPr>
      </w:pPr>
      <w:r>
        <w:rPr>
          <w:szCs w:val="26"/>
        </w:rPr>
        <w:br/>
      </w:r>
      <w:proofErr w:type="spellStart"/>
      <w:r w:rsidR="00E75A46">
        <w:rPr>
          <w:szCs w:val="26"/>
        </w:rPr>
        <w:t>И.о</w:t>
      </w:r>
      <w:proofErr w:type="spellEnd"/>
      <w:r w:rsidR="00E75A46">
        <w:rPr>
          <w:szCs w:val="26"/>
        </w:rPr>
        <w:t>. н</w:t>
      </w:r>
      <w:r>
        <w:rPr>
          <w:szCs w:val="26"/>
        </w:rPr>
        <w:t>ачальник</w:t>
      </w:r>
      <w:r w:rsidR="00E75A46">
        <w:rPr>
          <w:szCs w:val="26"/>
        </w:rPr>
        <w:t>а</w:t>
      </w:r>
      <w:r>
        <w:rPr>
          <w:szCs w:val="26"/>
        </w:rPr>
        <w:t xml:space="preserve"> управления </w:t>
      </w:r>
    </w:p>
    <w:p w:rsidR="00680B41" w:rsidRDefault="001321E0" w:rsidP="001321E0">
      <w:pPr>
        <w:widowControl w:val="0"/>
      </w:pPr>
      <w:r>
        <w:rPr>
          <w:szCs w:val="26"/>
        </w:rPr>
        <w:t xml:space="preserve">финансов МР «Печора»                                        </w:t>
      </w:r>
      <w:r w:rsidR="00E636A1">
        <w:rPr>
          <w:szCs w:val="26"/>
        </w:rPr>
        <w:t xml:space="preserve">  </w:t>
      </w:r>
      <w:r>
        <w:rPr>
          <w:szCs w:val="26"/>
        </w:rPr>
        <w:t xml:space="preserve">                                  </w:t>
      </w:r>
      <w:r w:rsidR="00E75A46">
        <w:rPr>
          <w:szCs w:val="26"/>
        </w:rPr>
        <w:t xml:space="preserve">О.И. </w:t>
      </w:r>
      <w:proofErr w:type="spellStart"/>
      <w:r w:rsidR="00E75A46">
        <w:rPr>
          <w:szCs w:val="26"/>
        </w:rPr>
        <w:t>Лысакова</w:t>
      </w:r>
      <w:proofErr w:type="spellEnd"/>
    </w:p>
    <w:sectPr w:rsidR="00680B41" w:rsidSect="001321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5C01"/>
    <w:rsid w:val="000627DC"/>
    <w:rsid w:val="000727BF"/>
    <w:rsid w:val="001321E0"/>
    <w:rsid w:val="00190541"/>
    <w:rsid w:val="001F3EFD"/>
    <w:rsid w:val="002F6C70"/>
    <w:rsid w:val="004922AB"/>
    <w:rsid w:val="004D28E1"/>
    <w:rsid w:val="0051100B"/>
    <w:rsid w:val="00680B41"/>
    <w:rsid w:val="00780EF0"/>
    <w:rsid w:val="008A7FCD"/>
    <w:rsid w:val="008C5C01"/>
    <w:rsid w:val="008F6B0E"/>
    <w:rsid w:val="00A13800"/>
    <w:rsid w:val="00A45DFB"/>
    <w:rsid w:val="00AC1700"/>
    <w:rsid w:val="00AC1CA2"/>
    <w:rsid w:val="00B32961"/>
    <w:rsid w:val="00BA3D50"/>
    <w:rsid w:val="00BC041F"/>
    <w:rsid w:val="00C247BE"/>
    <w:rsid w:val="00CA3ACE"/>
    <w:rsid w:val="00D45C74"/>
    <w:rsid w:val="00D62AD1"/>
    <w:rsid w:val="00D832A8"/>
    <w:rsid w:val="00DF62D6"/>
    <w:rsid w:val="00E00E59"/>
    <w:rsid w:val="00E41E21"/>
    <w:rsid w:val="00E636A1"/>
    <w:rsid w:val="00E75A46"/>
    <w:rsid w:val="00F56260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321E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321E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32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2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321E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321E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32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2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1CCD7A5DEF7F4281FF4F1ECA1C9DE2BA61250A5C1AB35CFBB803C7533CB59E334843021A8A9B7C1D707i56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870FB405DC4E291B1CAC64FEE7CE07F6AAB4B4CFA93899F718DB940703FA6C885F9A3C283694DC15539B6ECDFD2B45697046BF236F1F4AD15B4109c1b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2021-09-27T13:14:00Z</cp:lastPrinted>
  <dcterms:created xsi:type="dcterms:W3CDTF">2017-10-20T08:09:00Z</dcterms:created>
  <dcterms:modified xsi:type="dcterms:W3CDTF">2021-09-27T13:14:00Z</dcterms:modified>
</cp:coreProperties>
</file>